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4372" w14:textId="77777777" w:rsidR="009A388F" w:rsidRPr="00BC268A" w:rsidRDefault="009A388F" w:rsidP="00BC268A">
      <w:pPr>
        <w:pStyle w:val="Heading1"/>
      </w:pPr>
      <w:r w:rsidRPr="00BC268A">
        <w:t xml:space="preserve">Impairment rating </w:t>
      </w:r>
      <w:r w:rsidRPr="00BC268A">
        <w:rPr>
          <w:b w:val="0"/>
          <w:bCs w:val="0"/>
        </w:rPr>
        <w:t>(See DWC Form-069, Report of Medical Evaluation)</w:t>
      </w:r>
      <w:r w:rsidRPr="00BC268A">
        <w:t xml:space="preserve"> </w:t>
      </w:r>
    </w:p>
    <w:p w14:paraId="78F43C0F" w14:textId="77777777" w:rsidR="009A388F" w:rsidRDefault="009A388F" w:rsidP="009A388F"/>
    <w:p w14:paraId="4CB10EDF" w14:textId="77777777" w:rsidR="009A388F" w:rsidRDefault="009A388F" w:rsidP="009A388F">
      <w:pPr>
        <w:jc w:val="both"/>
        <w:rPr>
          <w:rFonts w:cs="Segoe UI"/>
        </w:rPr>
      </w:pPr>
      <w:r w:rsidRPr="031CB6CE">
        <w:rPr>
          <w:rFonts w:cs="Segoe UI"/>
        </w:rPr>
        <w:t xml:space="preserve">The exam </w:t>
      </w:r>
      <w:r w:rsidRPr="00D90100">
        <w:rPr>
          <w:rFonts w:cs="Segoe UI"/>
        </w:rPr>
        <w:t>requester</w:t>
      </w:r>
      <w:r w:rsidRPr="031CB6CE">
        <w:rPr>
          <w:rFonts w:cs="Segoe UI"/>
        </w:rPr>
        <w:t xml:space="preserve"> asked </w:t>
      </w:r>
      <w:proofErr w:type="gramStart"/>
      <w:r w:rsidRPr="031CB6CE">
        <w:rPr>
          <w:rFonts w:cs="Segoe UI"/>
        </w:rPr>
        <w:t>what</w:t>
      </w:r>
      <w:r>
        <w:rPr>
          <w:rFonts w:cs="Segoe UI"/>
        </w:rPr>
        <w:t xml:space="preserve"> </w:t>
      </w:r>
      <w:r w:rsidRPr="031CB6CE">
        <w:rPr>
          <w:rFonts w:cs="Segoe UI"/>
        </w:rPr>
        <w:t>is</w:t>
      </w:r>
      <w:proofErr w:type="gramEnd"/>
      <w:r w:rsidRPr="031CB6CE">
        <w:rPr>
          <w:rFonts w:cs="Segoe UI"/>
        </w:rPr>
        <w:t xml:space="preserve"> the injured employee's whole person impairment on the date of MMI? </w:t>
      </w:r>
    </w:p>
    <w:p w14:paraId="3F9471EE" w14:textId="77777777" w:rsidR="009A388F" w:rsidRDefault="009A388F" w:rsidP="009A388F"/>
    <w:p w14:paraId="3CE38709" w14:textId="77777777" w:rsidR="009A388F" w:rsidRPr="00A41BB0" w:rsidRDefault="009A388F" w:rsidP="009A388F">
      <w:pPr>
        <w:rPr>
          <w:b/>
          <w:bCs/>
        </w:rPr>
      </w:pPr>
      <w:r w:rsidRPr="2BA59AFA">
        <w:rPr>
          <w:b/>
          <w:bCs/>
        </w:rPr>
        <w:t>Impairment rating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388F" w14:paraId="0189D71F" w14:textId="77777777" w:rsidTr="00437236">
        <w:tc>
          <w:tcPr>
            <w:tcW w:w="9350" w:type="dxa"/>
          </w:tcPr>
          <w:p w14:paraId="1FAE71B9" w14:textId="77777777" w:rsidR="008314C9" w:rsidRPr="00F82434" w:rsidRDefault="008314C9" w:rsidP="008314C9">
            <w:pPr>
              <w:pStyle w:val="ListParagraph"/>
              <w:spacing w:line="259" w:lineRule="auto"/>
              <w:ind w:left="0"/>
              <w:rPr>
                <w:rFonts w:ascii="Segoe UI" w:eastAsia="Times New Roman" w:hAnsi="Segoe UI" w:cs="Segoe UI"/>
              </w:rPr>
            </w:pPr>
            <w:r w:rsidRPr="00F82434">
              <w:rPr>
                <w:rFonts w:ascii="Segoe UI" w:eastAsia="Times New Roman" w:hAnsi="Segoe UI" w:cs="Segoe UI"/>
              </w:rPr>
              <w:t>Conditions for which I am certifying MMI/IR:</w:t>
            </w:r>
          </w:p>
          <w:p w14:paraId="024D9C27" w14:textId="4F9FA79C" w:rsidR="008314C9" w:rsidRPr="00F82434" w:rsidRDefault="008314C9" w:rsidP="008314C9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</w:rPr>
            </w:pPr>
            <w:r w:rsidRPr="00F82434">
              <w:rPr>
                <w:rFonts w:ascii="Segoe UI" w:eastAsia="Times New Roman" w:hAnsi="Segoe UI" w:cs="Segoe UI"/>
              </w:rPr>
              <w:t>(</w:t>
            </w:r>
            <w:r w:rsidRPr="00F82434">
              <w:rPr>
                <w:rFonts w:ascii="Segoe UI" w:hAnsi="Segoe UI" w:cs="Segoe UI"/>
              </w:rPr>
              <w:t>As part of rationale demonstrate your consideration of AMA Guides 4</w:t>
            </w:r>
            <w:r w:rsidR="00DF7DBB">
              <w:rPr>
                <w:rFonts w:ascii="Segoe UI" w:hAnsi="Segoe UI" w:cs="Segoe UI"/>
              </w:rPr>
              <w:t>th</w:t>
            </w:r>
            <w:r w:rsidRPr="00F82434">
              <w:rPr>
                <w:rFonts w:ascii="Segoe UI" w:hAnsi="Segoe UI" w:cs="Segoe UI"/>
              </w:rPr>
              <w:t xml:space="preserve"> edition and any other evidence-based medicine.)</w:t>
            </w:r>
          </w:p>
          <w:p w14:paraId="06BD1A81" w14:textId="77777777" w:rsidR="008314C9" w:rsidRDefault="008314C9" w:rsidP="00437236">
            <w:pPr>
              <w:pStyle w:val="ListParagraph"/>
              <w:ind w:left="0"/>
              <w:rPr>
                <w:rFonts w:ascii="Segoe UI" w:eastAsia="Times New Roman" w:hAnsi="Segoe UI" w:cs="Segoe UI"/>
              </w:rPr>
            </w:pPr>
          </w:p>
          <w:p w14:paraId="6AC34E53" w14:textId="77777777" w:rsidR="009A388F" w:rsidRPr="00F82434" w:rsidRDefault="009A388F" w:rsidP="00437236">
            <w:pPr>
              <w:pStyle w:val="ListParagraph"/>
              <w:spacing w:line="259" w:lineRule="auto"/>
              <w:ind w:left="0"/>
              <w:rPr>
                <w:rFonts w:ascii="Segoe UI" w:eastAsia="Segoe UI" w:hAnsi="Segoe UI" w:cs="Segoe UI"/>
                <w:color w:val="333333"/>
                <w:sz w:val="18"/>
                <w:szCs w:val="18"/>
              </w:rPr>
            </w:pPr>
          </w:p>
          <w:p w14:paraId="61A0A802" w14:textId="77777777" w:rsidR="009A388F" w:rsidRPr="00F82434" w:rsidRDefault="009A388F" w:rsidP="00437236">
            <w:pPr>
              <w:pStyle w:val="ListParagraph"/>
              <w:spacing w:line="259" w:lineRule="auto"/>
              <w:ind w:left="0"/>
              <w:rPr>
                <w:rFonts w:ascii="Segoe UI" w:eastAsia="Segoe UI" w:hAnsi="Segoe UI" w:cs="Segoe UI"/>
                <w:i/>
                <w:iCs/>
                <w:color w:val="333333"/>
                <w:sz w:val="18"/>
                <w:szCs w:val="18"/>
              </w:rPr>
            </w:pPr>
          </w:p>
          <w:p w14:paraId="6B5A371B" w14:textId="77777777" w:rsidR="009A388F" w:rsidRPr="00F82434" w:rsidRDefault="009A388F" w:rsidP="00437236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</w:rPr>
            </w:pPr>
          </w:p>
          <w:p w14:paraId="7F00F39A" w14:textId="77777777" w:rsidR="009A388F" w:rsidRPr="00F82434" w:rsidRDefault="009A388F" w:rsidP="00437236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i/>
                <w:iCs/>
              </w:rPr>
            </w:pPr>
          </w:p>
          <w:p w14:paraId="08D023A0" w14:textId="77777777" w:rsidR="009A388F" w:rsidRPr="00F82434" w:rsidRDefault="009A388F" w:rsidP="00437236">
            <w:pPr>
              <w:pStyle w:val="ListParagraph"/>
              <w:spacing w:line="259" w:lineRule="auto"/>
              <w:ind w:left="0"/>
              <w:rPr>
                <w:rFonts w:ascii="Segoe UI" w:eastAsia="Times New Roman" w:hAnsi="Segoe UI" w:cs="Segoe UI"/>
              </w:rPr>
            </w:pPr>
          </w:p>
          <w:p w14:paraId="5871F722" w14:textId="77777777" w:rsidR="008314C9" w:rsidRDefault="008314C9" w:rsidP="008314C9">
            <w:pPr>
              <w:pStyle w:val="ListParagraph"/>
              <w:ind w:left="0"/>
              <w:rPr>
                <w:rFonts w:ascii="Segoe UI" w:eastAsia="Times New Roman" w:hAnsi="Segoe UI" w:cs="Segoe UI"/>
              </w:rPr>
            </w:pPr>
          </w:p>
          <w:p w14:paraId="1627FD71" w14:textId="00DA7974" w:rsidR="008314C9" w:rsidRPr="00F82434" w:rsidRDefault="008314C9" w:rsidP="008314C9">
            <w:pPr>
              <w:pStyle w:val="ListParagraph"/>
              <w:ind w:left="0"/>
              <w:rPr>
                <w:rFonts w:ascii="Segoe UI" w:eastAsia="Times New Roman" w:hAnsi="Segoe UI" w:cs="Segoe UI"/>
              </w:rPr>
            </w:pPr>
            <w:r w:rsidRPr="00F82434">
              <w:rPr>
                <w:rFonts w:ascii="Segoe UI" w:eastAsia="Times New Roman" w:hAnsi="Segoe UI" w:cs="Segoe UI"/>
              </w:rPr>
              <w:t>MMI and IR summaries are as follows:</w:t>
            </w:r>
          </w:p>
          <w:p w14:paraId="1732878F" w14:textId="77777777" w:rsidR="008314C9" w:rsidRPr="00F82434" w:rsidRDefault="008314C9" w:rsidP="008314C9">
            <w:pPr>
              <w:pStyle w:val="ListParagraph"/>
              <w:spacing w:line="259" w:lineRule="auto"/>
              <w:ind w:left="0"/>
              <w:rPr>
                <w:rFonts w:ascii="Segoe UI" w:eastAsia="Segoe UI" w:hAnsi="Segoe UI" w:cs="Segoe UI"/>
              </w:rPr>
            </w:pPr>
            <w:r w:rsidRPr="00F82434">
              <w:rPr>
                <w:rFonts w:ascii="Segoe UI" w:eastAsia="Segoe UI" w:hAnsi="Segoe UI" w:cs="Segoe UI"/>
              </w:rPr>
              <w:t>(If MMI has been reached, explain how you determined the whole person impairment rating for the compensable injury as of the date of MMI.)</w:t>
            </w:r>
          </w:p>
          <w:p w14:paraId="7D564637" w14:textId="77777777" w:rsidR="009A388F" w:rsidRPr="008314C9" w:rsidRDefault="009A388F" w:rsidP="008314C9">
            <w:pPr>
              <w:rPr>
                <w:rFonts w:eastAsia="Times New Roman" w:cs="Segoe UI"/>
              </w:rPr>
            </w:pPr>
          </w:p>
          <w:p w14:paraId="71D096E7" w14:textId="77777777" w:rsidR="009A388F" w:rsidRDefault="009A388F" w:rsidP="00437236">
            <w:pPr>
              <w:rPr>
                <w:rFonts w:eastAsia="Times New Roman" w:cs="Segoe UI"/>
                <w:szCs w:val="24"/>
              </w:rPr>
            </w:pPr>
          </w:p>
          <w:p w14:paraId="6A39FD8C" w14:textId="77777777" w:rsidR="009A388F" w:rsidRDefault="009A388F" w:rsidP="00437236">
            <w:pPr>
              <w:rPr>
                <w:rFonts w:eastAsia="Times New Roman" w:cs="Segoe UI"/>
                <w:szCs w:val="24"/>
              </w:rPr>
            </w:pPr>
          </w:p>
          <w:p w14:paraId="47034ABC" w14:textId="77777777" w:rsidR="008314C9" w:rsidRDefault="008314C9" w:rsidP="00437236">
            <w:pPr>
              <w:rPr>
                <w:rFonts w:eastAsia="Times New Roman" w:cs="Segoe UI"/>
                <w:szCs w:val="24"/>
              </w:rPr>
            </w:pPr>
          </w:p>
          <w:p w14:paraId="17075D7F" w14:textId="77777777" w:rsidR="00914AFB" w:rsidRDefault="00914AFB" w:rsidP="00437236">
            <w:pPr>
              <w:rPr>
                <w:rFonts w:eastAsia="Times New Roman" w:cs="Segoe UI"/>
                <w:szCs w:val="24"/>
              </w:rPr>
            </w:pPr>
          </w:p>
          <w:p w14:paraId="17451A04" w14:textId="77777777" w:rsidR="00914AFB" w:rsidRDefault="00914AFB" w:rsidP="00437236">
            <w:pPr>
              <w:rPr>
                <w:rFonts w:eastAsia="Times New Roman" w:cs="Segoe UI"/>
                <w:szCs w:val="24"/>
              </w:rPr>
            </w:pPr>
          </w:p>
          <w:p w14:paraId="1D7B975F" w14:textId="77777777" w:rsidR="009A388F" w:rsidRDefault="009A388F" w:rsidP="00437236">
            <w:pPr>
              <w:rPr>
                <w:rFonts w:eastAsia="Times New Roman" w:cs="Segoe UI"/>
                <w:szCs w:val="24"/>
              </w:rPr>
            </w:pPr>
          </w:p>
          <w:p w14:paraId="296ACEBC" w14:textId="77777777" w:rsidR="009A388F" w:rsidRPr="0018481C" w:rsidRDefault="009A388F" w:rsidP="00437236">
            <w:pPr>
              <w:rPr>
                <w:rFonts w:eastAsia="Times New Roman" w:cs="Segoe UI"/>
                <w:szCs w:val="24"/>
              </w:rPr>
            </w:pPr>
          </w:p>
        </w:tc>
      </w:tr>
    </w:tbl>
    <w:p w14:paraId="202DC5B8" w14:textId="77777777" w:rsidR="0022723D" w:rsidRDefault="0022723D"/>
    <w:sectPr w:rsidR="00227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8F"/>
    <w:rsid w:val="000E5AA1"/>
    <w:rsid w:val="00113DC3"/>
    <w:rsid w:val="0022723D"/>
    <w:rsid w:val="00305582"/>
    <w:rsid w:val="00310C6F"/>
    <w:rsid w:val="004A5899"/>
    <w:rsid w:val="004D16D9"/>
    <w:rsid w:val="004F46E9"/>
    <w:rsid w:val="006228E2"/>
    <w:rsid w:val="00694D9B"/>
    <w:rsid w:val="00715050"/>
    <w:rsid w:val="00730DD4"/>
    <w:rsid w:val="00740635"/>
    <w:rsid w:val="007E4C31"/>
    <w:rsid w:val="008314C9"/>
    <w:rsid w:val="00914AFB"/>
    <w:rsid w:val="009A388F"/>
    <w:rsid w:val="00A01C25"/>
    <w:rsid w:val="00A618E8"/>
    <w:rsid w:val="00B3666C"/>
    <w:rsid w:val="00BC268A"/>
    <w:rsid w:val="00C100CE"/>
    <w:rsid w:val="00C35E45"/>
    <w:rsid w:val="00CD0C84"/>
    <w:rsid w:val="00DF7DBB"/>
    <w:rsid w:val="00F8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7821A"/>
  <w15:chartTrackingRefBased/>
  <w15:docId w15:val="{08460960-D53D-45C8-A440-6B28BE2C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88F"/>
    <w:pPr>
      <w:spacing w:after="0" w:line="240" w:lineRule="auto"/>
    </w:pPr>
    <w:rPr>
      <w:rFonts w:ascii="Segoe UI" w:hAnsi="Segoe U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68A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8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8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8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8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8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8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8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8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68A"/>
    <w:rPr>
      <w:rFonts w:ascii="Segoe UI" w:hAnsi="Segoe UI"/>
      <w:b/>
      <w:bCs/>
      <w:kern w:val="0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8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3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8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3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88F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3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88F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3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8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A388F"/>
    <w:pPr>
      <w:spacing w:after="0" w:line="240" w:lineRule="auto"/>
    </w:pPr>
    <w:rPr>
      <w:rFonts w:ascii="Segoe UI" w:hAnsi="Segoe U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1</Value>
      <Value>3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65DF929F60C8B429A88B521ACD0085B" ma:contentTypeVersion="3" ma:contentTypeDescription="" ma:contentTypeScope="" ma:versionID="a750364dbcc7a9ddd5d316aeea89235f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d08a29d41726b620a7b152eb823b608f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53764b4-9195-4a2b-9047-83d34cec9861}" ma:internalName="TaxCatchAll" ma:showField="CatchAllData" ma:web="f8f79236-a0cd-49b7-b897-9c0ba43f7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53764b4-9195-4a2b-9047-83d34cec9861}" ma:internalName="TaxCatchAllLabel" ma:readOnly="true" ma:showField="CatchAllDataLabel" ma:web="f8f79236-a0cd-49b7-b897-9c0ba43f7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3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Old_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B475E-0F8A-41C0-BCAB-63F45EF96685}">
  <ds:schemaRefs>
    <ds:schemaRef ds:uri="http://schemas.microsoft.com/office/2006/metadata/properties"/>
    <ds:schemaRef ds:uri="http://schemas.microsoft.com/office/infopath/2007/PartnerControls"/>
    <ds:schemaRef ds:uri="c2d54b8f-ed7c-47fb-898b-136e675c4f0b"/>
  </ds:schemaRefs>
</ds:datastoreItem>
</file>

<file path=customXml/itemProps2.xml><?xml version="1.0" encoding="utf-8"?>
<ds:datastoreItem xmlns:ds="http://schemas.openxmlformats.org/officeDocument/2006/customXml" ds:itemID="{F72BCEB2-714A-4FC0-A844-598FDD1D5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9F147-0936-4B77-99CB-FF99AF48A17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867E917-F743-4D18-9F1F-25976E4A80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doctor narrative report template - Impairment rating</vt:lpstr>
    </vt:vector>
  </TitlesOfParts>
  <Company>TDI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doctor narrative report template - Impairment rating</dc:title>
  <dc:subject>Designated doctor narrative report template - Impairment rating</dc:subject>
  <dc:creator>DWC</dc:creator>
  <cp:keywords>Texas, Workers' compensation, Designated doctor, Narrative report, Template, Impairment rating</cp:keywords>
  <dc:description/>
  <cp:lastModifiedBy>Susan Criner</cp:lastModifiedBy>
  <cp:revision>15</cp:revision>
  <dcterms:created xsi:type="dcterms:W3CDTF">2025-04-04T19:38:00Z</dcterms:created>
  <dcterms:modified xsi:type="dcterms:W3CDTF">2025-05-22T18:21:00Z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d2fa-4fb9-40b5-9131-9ae16a6c0ad0_Enabled">
    <vt:lpwstr>true</vt:lpwstr>
  </property>
  <property fmtid="{D5CDD505-2E9C-101B-9397-08002B2CF9AE}" pid="3" name="MSIP_Label_ba62d2fa-4fb9-40b5-9131-9ae16a6c0ad0_SetDate">
    <vt:lpwstr>2025-04-04T15:27:12Z</vt:lpwstr>
  </property>
  <property fmtid="{D5CDD505-2E9C-101B-9397-08002B2CF9AE}" pid="4" name="MSIP_Label_ba62d2fa-4fb9-40b5-9131-9ae16a6c0ad0_Method">
    <vt:lpwstr>Standard</vt:lpwstr>
  </property>
  <property fmtid="{D5CDD505-2E9C-101B-9397-08002B2CF9AE}" pid="5" name="MSIP_Label_ba62d2fa-4fb9-40b5-9131-9ae16a6c0ad0_Name">
    <vt:lpwstr>Internal</vt:lpwstr>
  </property>
  <property fmtid="{D5CDD505-2E9C-101B-9397-08002B2CF9AE}" pid="6" name="MSIP_Label_ba62d2fa-4fb9-40b5-9131-9ae16a6c0ad0_SiteId">
    <vt:lpwstr>6c600c88-7a50-421a-9817-a970a01aed2a</vt:lpwstr>
  </property>
  <property fmtid="{D5CDD505-2E9C-101B-9397-08002B2CF9AE}" pid="7" name="MSIP_Label_ba62d2fa-4fb9-40b5-9131-9ae16a6c0ad0_ActionId">
    <vt:lpwstr>b56544d6-7642-489f-a7c3-ad5449ae1ae3</vt:lpwstr>
  </property>
  <property fmtid="{D5CDD505-2E9C-101B-9397-08002B2CF9AE}" pid="8" name="MSIP_Label_ba62d2fa-4fb9-40b5-9131-9ae16a6c0ad0_ContentBits">
    <vt:lpwstr>0</vt:lpwstr>
  </property>
  <property fmtid="{D5CDD505-2E9C-101B-9397-08002B2CF9AE}" pid="9" name="MSIP_Label_ba62d2fa-4fb9-40b5-9131-9ae16a6c0ad0_Tag">
    <vt:lpwstr>10, 3, 0, 1</vt:lpwstr>
  </property>
  <property fmtid="{D5CDD505-2E9C-101B-9397-08002B2CF9AE}" pid="10" name="ContentTypeId">
    <vt:lpwstr>0x0101003B8BF41FC17A72449DDEBA67D0455ECB00065DF929F60C8B429A88B521ACD0085B</vt:lpwstr>
  </property>
  <property fmtid="{D5CDD505-2E9C-101B-9397-08002B2CF9AE}" pid="11" name="Document_x0020_Type_x0020__x0028_DWC_x0020_Business_x0020_Process_x0029_">
    <vt:lpwstr>3;#New Document|595c3e9d-f273-46ad-a0ff-8324acee42d3</vt:lpwstr>
  </property>
  <property fmtid="{D5CDD505-2E9C-101B-9397-08002B2CF9AE}" pid="12" name="MediaServiceImageTags">
    <vt:lpwstr/>
  </property>
  <property fmtid="{D5CDD505-2E9C-101B-9397-08002B2CF9AE}" pid="13" name="Retention_x0020_Policy">
    <vt:lpwstr/>
  </property>
  <property fmtid="{D5CDD505-2E9C-101B-9397-08002B2CF9AE}" pid="14" name="Fiscal_x0020_Year_x0028_s_x0029_">
    <vt:lpwstr/>
  </property>
  <property fmtid="{D5CDD505-2E9C-101B-9397-08002B2CF9AE}" pid="15" name="Document Type (DWC Business Process)">
    <vt:lpwstr>3;#New Document|595c3e9d-f273-46ad-a0ff-8324acee42d3</vt:lpwstr>
  </property>
  <property fmtid="{D5CDD505-2E9C-101B-9397-08002B2CF9AE}" pid="16" name="Fiscal Year(s)">
    <vt:lpwstr/>
  </property>
  <property fmtid="{D5CDD505-2E9C-101B-9397-08002B2CF9AE}" pid="17" name="Calendar_x0020_Year_x0028_s_x0029_">
    <vt:lpwstr/>
  </property>
  <property fmtid="{D5CDD505-2E9C-101B-9397-08002B2CF9AE}" pid="18" name="Calendar Year(s)">
    <vt:lpwstr/>
  </property>
  <property fmtid="{D5CDD505-2E9C-101B-9397-08002B2CF9AE}" pid="19" name="Sensitivity">
    <vt:lpwstr>1;#Internal|6ac4f884-da03-427a-b910-4312ddf3e30d</vt:lpwstr>
  </property>
  <property fmtid="{D5CDD505-2E9C-101B-9397-08002B2CF9AE}" pid="20" name="Retention Policy">
    <vt:lpwstr/>
  </property>
  <property fmtid="{D5CDD505-2E9C-101B-9397-08002B2CF9AE}" pid="21" name="lcf76f155ced4ddcb4097134ff3c332f">
    <vt:lpwstr/>
  </property>
</Properties>
</file>