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0C" w:rsidRPr="003A10D2" w:rsidRDefault="0077470D" w:rsidP="003A10D2">
      <w:pPr>
        <w:rPr>
          <w:rFonts w:ascii="Times New Roman" w:hAnsi="Times New Roman" w:cs="Times New Roman"/>
          <w:sz w:val="24"/>
          <w:szCs w:val="24"/>
        </w:rPr>
      </w:pPr>
      <w:r w:rsidRPr="003A10D2">
        <w:rPr>
          <w:rFonts w:ascii="Times New Roman" w:hAnsi="Times New Roman" w:cs="Times New Roman"/>
          <w:sz w:val="24"/>
          <w:szCs w:val="24"/>
        </w:rPr>
        <w:t>The Title Office</w:t>
      </w:r>
      <w:r w:rsidR="0019060C" w:rsidRPr="003A10D2">
        <w:rPr>
          <w:rFonts w:ascii="Times New Roman" w:hAnsi="Times New Roman" w:cs="Times New Roman"/>
          <w:sz w:val="24"/>
          <w:szCs w:val="24"/>
        </w:rPr>
        <w:t xml:space="preserve"> Staff recommends that the Commissioner of Insurance amend Rate Rule R-32 Premium for Contiguity Endorsement (T-25) to include Contiguity Endorsement (T-25.1) as adopted under Agenda Item 2008-39 and Procedural Rule P-56 Agenda Item 2008-56.</w:t>
      </w:r>
    </w:p>
    <w:p w:rsidR="0019060C" w:rsidRPr="003A10D2" w:rsidRDefault="0019060C" w:rsidP="003A10D2">
      <w:pPr>
        <w:rPr>
          <w:rFonts w:ascii="Times New Roman" w:hAnsi="Times New Roman" w:cs="Times New Roman"/>
          <w:sz w:val="24"/>
          <w:szCs w:val="24"/>
        </w:rPr>
      </w:pPr>
      <w:r w:rsidRPr="003A10D2">
        <w:rPr>
          <w:rFonts w:ascii="Times New Roman" w:hAnsi="Times New Roman" w:cs="Times New Roman"/>
          <w:sz w:val="24"/>
          <w:szCs w:val="24"/>
        </w:rPr>
        <w:t>The recommended changes are as follows:</w:t>
      </w:r>
    </w:p>
    <w:p w:rsidR="0077470D" w:rsidRPr="003A10D2" w:rsidRDefault="0077470D" w:rsidP="003A10D2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:rsidR="0019060C" w:rsidRPr="003A10D2" w:rsidRDefault="0019060C" w:rsidP="003A10D2">
      <w:pPr>
        <w:pStyle w:val="NormalWeb"/>
      </w:pPr>
      <w:r w:rsidRPr="003A10D2">
        <w:rPr>
          <w:rStyle w:val="Strong"/>
        </w:rPr>
        <w:t>R-32  PREMIUM FOR CONTIGUITY ENDORSEMENT (T-25</w:t>
      </w:r>
      <w:r w:rsidRPr="003A10D2">
        <w:rPr>
          <w:rStyle w:val="Strong"/>
          <w:u w:val="single"/>
        </w:rPr>
        <w:t>, T-25.1</w:t>
      </w:r>
      <w:r w:rsidRPr="003A10D2">
        <w:rPr>
          <w:rStyle w:val="Strong"/>
        </w:rPr>
        <w:t>).</w:t>
      </w:r>
    </w:p>
    <w:p w:rsidR="0019060C" w:rsidRPr="003A10D2" w:rsidRDefault="0019060C" w:rsidP="003A10D2">
      <w:pPr>
        <w:pStyle w:val="NormalWeb"/>
      </w:pPr>
      <w:r w:rsidRPr="003A10D2">
        <w:t>When the Contiguity Endorsement (T-25</w:t>
      </w:r>
      <w:r w:rsidR="00DB0009" w:rsidRPr="003A10D2">
        <w:rPr>
          <w:u w:val="single"/>
        </w:rPr>
        <w:t xml:space="preserve"> or </w:t>
      </w:r>
      <w:r w:rsidRPr="003A10D2">
        <w:rPr>
          <w:u w:val="single"/>
        </w:rPr>
        <w:t>T-25.1</w:t>
      </w:r>
      <w:r w:rsidRPr="003A10D2">
        <w:t xml:space="preserve">) is issued with a </w:t>
      </w:r>
      <w:r w:rsidRPr="003A10D2">
        <w:rPr>
          <w:strike/>
        </w:rPr>
        <w:t>Mortgagee</w:t>
      </w:r>
      <w:r w:rsidRPr="003A10D2">
        <w:t xml:space="preserve"> </w:t>
      </w:r>
      <w:r w:rsidR="001025A2" w:rsidRPr="003A10D2">
        <w:rPr>
          <w:u w:val="single"/>
        </w:rPr>
        <w:t xml:space="preserve">Loan </w:t>
      </w:r>
      <w:r w:rsidRPr="003A10D2">
        <w:t xml:space="preserve">Policy of Title Insurance (T-2) or </w:t>
      </w:r>
      <w:r w:rsidRPr="003A10D2">
        <w:rPr>
          <w:strike/>
        </w:rPr>
        <w:t>Owner</w:t>
      </w:r>
      <w:r w:rsidRPr="003A10D2">
        <w:t xml:space="preserve"> </w:t>
      </w:r>
      <w:r w:rsidR="001025A2" w:rsidRPr="003A10D2">
        <w:rPr>
          <w:u w:val="single"/>
        </w:rPr>
        <w:t xml:space="preserve">Owner’s </w:t>
      </w:r>
      <w:r w:rsidRPr="003A10D2">
        <w:t>Policy (T-1) in accordance with Rule P-56, the premium for the Contiguity Endorsement (T-25</w:t>
      </w:r>
      <w:r w:rsidR="00DB0009" w:rsidRPr="003A10D2">
        <w:rPr>
          <w:u w:val="single"/>
        </w:rPr>
        <w:t xml:space="preserve"> or</w:t>
      </w:r>
      <w:r w:rsidRPr="003A10D2">
        <w:rPr>
          <w:u w:val="single"/>
        </w:rPr>
        <w:t xml:space="preserve"> T-25.1</w:t>
      </w:r>
      <w:r w:rsidRPr="003A10D2">
        <w:t>) shall be $100 for each policy.</w:t>
      </w:r>
    </w:p>
    <w:p w:rsidR="00DB0009" w:rsidRPr="003A10D2" w:rsidRDefault="00DB0009" w:rsidP="003A10D2">
      <w:pPr>
        <w:pStyle w:val="NormalWeb"/>
      </w:pPr>
    </w:p>
    <w:p w:rsidR="00DB0009" w:rsidRPr="003A10D2" w:rsidRDefault="00DB0009" w:rsidP="003A10D2">
      <w:pPr>
        <w:pStyle w:val="NormalWeb"/>
        <w:jc w:val="center"/>
      </w:pPr>
      <w:r w:rsidRPr="003A10D2">
        <w:t>JUSTIFICATION</w:t>
      </w:r>
    </w:p>
    <w:p w:rsidR="00DB0009" w:rsidRPr="003A10D2" w:rsidRDefault="00DB0009" w:rsidP="003A10D2">
      <w:pPr>
        <w:pStyle w:val="NormalWeb"/>
      </w:pPr>
      <w:r w:rsidRPr="003A10D2">
        <w:t>This agenda item conforms the language to other rules and forms in the Basic Manual.</w:t>
      </w:r>
    </w:p>
    <w:sectPr w:rsidR="00DB0009" w:rsidRPr="003A10D2" w:rsidSect="007048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53D" w:rsidRDefault="00EE753D" w:rsidP="0019060C">
      <w:pPr>
        <w:spacing w:after="0" w:line="240" w:lineRule="auto"/>
      </w:pPr>
      <w:r>
        <w:separator/>
      </w:r>
    </w:p>
  </w:endnote>
  <w:endnote w:type="continuationSeparator" w:id="0">
    <w:p w:rsidR="00EE753D" w:rsidRDefault="00EE753D" w:rsidP="0019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072" w:rsidRDefault="00A570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0C" w:rsidRDefault="0019060C" w:rsidP="0019060C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N:\Title Division\2011</w:t>
    </w:r>
    <w:r w:rsidRPr="00CB3750">
      <w:rPr>
        <w:rFonts w:ascii="Arial" w:hAnsi="Arial" w:cs="Arial"/>
        <w:sz w:val="18"/>
        <w:szCs w:val="18"/>
      </w:rPr>
      <w:t xml:space="preserve"> HEARING\201</w:t>
    </w:r>
    <w:r>
      <w:rPr>
        <w:rFonts w:ascii="Arial" w:hAnsi="Arial" w:cs="Arial"/>
        <w:sz w:val="18"/>
        <w:szCs w:val="18"/>
      </w:rPr>
      <w:t>1</w:t>
    </w:r>
    <w:r w:rsidRPr="00CB3750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AGENDA ITEM _____</w:t>
    </w:r>
    <w:r w:rsidRPr="00CB3750">
      <w:rPr>
        <w:rFonts w:ascii="Arial" w:hAnsi="Arial" w:cs="Arial"/>
        <w:sz w:val="18"/>
        <w:szCs w:val="18"/>
      </w:rPr>
      <w:t>PROPOSED C</w:t>
    </w:r>
    <w:r>
      <w:rPr>
        <w:rFonts w:ascii="Arial" w:hAnsi="Arial" w:cs="Arial"/>
        <w:sz w:val="18"/>
        <w:szCs w:val="18"/>
      </w:rPr>
      <w:t>HANGE TO RATE RULE R-32 10.25.11</w:t>
    </w:r>
  </w:p>
  <w:p w:rsidR="0019060C" w:rsidRDefault="0019060C" w:rsidP="0019060C">
    <w:r w:rsidRPr="00CB3750">
      <w:t xml:space="preserve"> </w:t>
    </w:r>
    <w:r>
      <w:ptab w:relativeTo="margin" w:alignment="center" w:leader="none"/>
    </w:r>
    <w:sdt>
      <w:sdtPr>
        <w:rPr>
          <w:rFonts w:ascii="Arial" w:hAnsi="Arial" w:cs="Arial"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Content>
        <w:r w:rsidRPr="00CB3750">
          <w:rPr>
            <w:rFonts w:ascii="Arial" w:hAnsi="Arial" w:cs="Arial"/>
            <w:sz w:val="18"/>
            <w:szCs w:val="18"/>
          </w:rPr>
          <w:t xml:space="preserve">Page </w:t>
        </w:r>
        <w:r w:rsidR="00444859" w:rsidRPr="00CB3750">
          <w:rPr>
            <w:rFonts w:ascii="Arial" w:hAnsi="Arial" w:cs="Arial"/>
            <w:sz w:val="18"/>
            <w:szCs w:val="18"/>
          </w:rPr>
          <w:fldChar w:fldCharType="begin"/>
        </w:r>
        <w:r w:rsidRPr="00CB3750">
          <w:rPr>
            <w:rFonts w:ascii="Arial" w:hAnsi="Arial" w:cs="Arial"/>
            <w:sz w:val="18"/>
            <w:szCs w:val="18"/>
          </w:rPr>
          <w:instrText xml:space="preserve"> PAGE </w:instrText>
        </w:r>
        <w:r w:rsidR="00444859" w:rsidRPr="00CB3750">
          <w:rPr>
            <w:rFonts w:ascii="Arial" w:hAnsi="Arial" w:cs="Arial"/>
            <w:sz w:val="18"/>
            <w:szCs w:val="18"/>
          </w:rPr>
          <w:fldChar w:fldCharType="separate"/>
        </w:r>
        <w:r w:rsidR="004857AB">
          <w:rPr>
            <w:rFonts w:ascii="Arial" w:hAnsi="Arial" w:cs="Arial"/>
            <w:noProof/>
            <w:sz w:val="18"/>
            <w:szCs w:val="18"/>
          </w:rPr>
          <w:t>1</w:t>
        </w:r>
        <w:r w:rsidR="00444859" w:rsidRPr="00CB3750">
          <w:rPr>
            <w:rFonts w:ascii="Arial" w:hAnsi="Arial" w:cs="Arial"/>
            <w:sz w:val="18"/>
            <w:szCs w:val="18"/>
          </w:rPr>
          <w:fldChar w:fldCharType="end"/>
        </w:r>
        <w:r w:rsidRPr="00CB3750">
          <w:rPr>
            <w:rFonts w:ascii="Arial" w:hAnsi="Arial" w:cs="Arial"/>
            <w:sz w:val="18"/>
            <w:szCs w:val="18"/>
          </w:rPr>
          <w:t xml:space="preserve"> of </w:t>
        </w:r>
        <w:r w:rsidR="00444859" w:rsidRPr="00CB3750">
          <w:rPr>
            <w:rFonts w:ascii="Arial" w:hAnsi="Arial" w:cs="Arial"/>
            <w:sz w:val="18"/>
            <w:szCs w:val="18"/>
          </w:rPr>
          <w:fldChar w:fldCharType="begin"/>
        </w:r>
        <w:r w:rsidRPr="00CB3750">
          <w:rPr>
            <w:rFonts w:ascii="Arial" w:hAnsi="Arial" w:cs="Arial"/>
            <w:sz w:val="18"/>
            <w:szCs w:val="18"/>
          </w:rPr>
          <w:instrText xml:space="preserve"> NUMPAGES  </w:instrText>
        </w:r>
        <w:r w:rsidR="00444859" w:rsidRPr="00CB3750">
          <w:rPr>
            <w:rFonts w:ascii="Arial" w:hAnsi="Arial" w:cs="Arial"/>
            <w:sz w:val="18"/>
            <w:szCs w:val="18"/>
          </w:rPr>
          <w:fldChar w:fldCharType="separate"/>
        </w:r>
        <w:r w:rsidR="004857AB">
          <w:rPr>
            <w:rFonts w:ascii="Arial" w:hAnsi="Arial" w:cs="Arial"/>
            <w:noProof/>
            <w:sz w:val="18"/>
            <w:szCs w:val="18"/>
          </w:rPr>
          <w:t>1</w:t>
        </w:r>
        <w:r w:rsidR="00444859" w:rsidRPr="00CB3750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:rsidR="0019060C" w:rsidRDefault="0019060C" w:rsidP="0019060C">
    <w:pPr>
      <w:pStyle w:val="Footer"/>
      <w:jc w:val="right"/>
    </w:pPr>
    <w:r>
      <w:rPr>
        <w:rFonts w:ascii="Arial" w:hAnsi="Arial" w:cs="Arial"/>
        <w:sz w:val="18"/>
        <w:szCs w:val="18"/>
      </w:rPr>
      <w:t>10/25/11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072" w:rsidRDefault="00A570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53D" w:rsidRDefault="00EE753D" w:rsidP="0019060C">
      <w:pPr>
        <w:spacing w:after="0" w:line="240" w:lineRule="auto"/>
      </w:pPr>
      <w:r>
        <w:separator/>
      </w:r>
    </w:p>
  </w:footnote>
  <w:footnote w:type="continuationSeparator" w:id="0">
    <w:p w:rsidR="00EE753D" w:rsidRDefault="00EE753D" w:rsidP="0019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072" w:rsidRDefault="00A570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0D" w:rsidRPr="00992BE8" w:rsidRDefault="00A57072" w:rsidP="0077470D">
    <w:pPr>
      <w:pStyle w:val="Header"/>
      <w:tabs>
        <w:tab w:val="right" w:pos="12960"/>
      </w:tabs>
      <w:rPr>
        <w:rFonts w:ascii="Arial" w:eastAsia="Calibri" w:hAnsi="Arial" w:cs="Arial"/>
        <w:szCs w:val="24"/>
      </w:rPr>
    </w:pPr>
    <w:r>
      <w:rPr>
        <w:rFonts w:ascii="Arial" w:eastAsia="Calibri" w:hAnsi="Arial" w:cs="Arial"/>
        <w:szCs w:val="24"/>
      </w:rPr>
      <w:t>Agenda Item:    2012-77</w:t>
    </w:r>
  </w:p>
  <w:p w:rsidR="0077470D" w:rsidRDefault="0077470D" w:rsidP="0077470D">
    <w:pPr>
      <w:rPr>
        <w:rFonts w:ascii="Arial" w:eastAsia="Calibri" w:hAnsi="Arial" w:cs="Arial"/>
        <w:szCs w:val="24"/>
      </w:rPr>
    </w:pPr>
  </w:p>
  <w:p w:rsidR="0077470D" w:rsidRPr="007F43F0" w:rsidRDefault="0077470D" w:rsidP="0077470D">
    <w:pPr>
      <w:rPr>
        <w:rFonts w:ascii="Arial" w:eastAsia="Calibri" w:hAnsi="Arial" w:cs="Arial"/>
        <w:szCs w:val="24"/>
      </w:rPr>
    </w:pPr>
    <w:r w:rsidRPr="007F43F0">
      <w:rPr>
        <w:rFonts w:ascii="Arial" w:eastAsia="Calibri" w:hAnsi="Arial" w:cs="Arial"/>
        <w:szCs w:val="24"/>
      </w:rPr>
      <w:t>Submitted By:</w:t>
    </w:r>
    <w:r w:rsidRPr="007F43F0">
      <w:rPr>
        <w:rFonts w:ascii="Arial" w:eastAsia="Calibri" w:hAnsi="Arial" w:cs="Arial"/>
        <w:szCs w:val="24"/>
      </w:rPr>
      <w:tab/>
    </w:r>
    <w:r w:rsidRPr="007F43F0">
      <w:rPr>
        <w:rFonts w:ascii="Arial" w:eastAsia="Calibri" w:hAnsi="Arial" w:cs="Arial"/>
        <w:szCs w:val="24"/>
      </w:rPr>
      <w:tab/>
      <w:t>Robert R. Carter, Jr.</w:t>
    </w:r>
  </w:p>
  <w:p w:rsidR="0077470D" w:rsidRPr="007F43F0" w:rsidRDefault="0077470D" w:rsidP="0077470D">
    <w:pPr>
      <w:rPr>
        <w:rFonts w:ascii="Arial" w:eastAsia="Calibri" w:hAnsi="Arial" w:cs="Arial"/>
        <w:szCs w:val="24"/>
      </w:rPr>
    </w:pPr>
    <w:r w:rsidRPr="007F43F0">
      <w:rPr>
        <w:rFonts w:ascii="Arial" w:eastAsia="Calibri" w:hAnsi="Arial" w:cs="Arial"/>
        <w:szCs w:val="24"/>
      </w:rPr>
      <w:t>On Behalf Of:</w:t>
    </w:r>
    <w:r w:rsidRPr="007F43F0">
      <w:rPr>
        <w:rFonts w:ascii="Arial" w:eastAsia="Calibri" w:hAnsi="Arial" w:cs="Arial"/>
        <w:szCs w:val="24"/>
      </w:rPr>
      <w:tab/>
    </w:r>
    <w:r w:rsidRPr="007F43F0">
      <w:rPr>
        <w:rFonts w:ascii="Arial" w:eastAsia="Calibri" w:hAnsi="Arial" w:cs="Arial"/>
        <w:szCs w:val="24"/>
      </w:rPr>
      <w:tab/>
      <w:t>Texas Department of Insurance</w:t>
    </w:r>
  </w:p>
  <w:p w:rsidR="0077470D" w:rsidRPr="007F43F0" w:rsidRDefault="0077470D" w:rsidP="0077470D">
    <w:pPr>
      <w:ind w:left="2160" w:hanging="2160"/>
      <w:rPr>
        <w:rFonts w:ascii="Arial" w:eastAsia="Calibri" w:hAnsi="Arial" w:cs="Arial"/>
        <w:szCs w:val="24"/>
      </w:rPr>
    </w:pPr>
    <w:r w:rsidRPr="007F43F0">
      <w:rPr>
        <w:rFonts w:ascii="Arial" w:eastAsia="Calibri" w:hAnsi="Arial" w:cs="Arial"/>
        <w:szCs w:val="24"/>
      </w:rPr>
      <w:t>Address:</w:t>
    </w:r>
    <w:r w:rsidRPr="007F43F0">
      <w:rPr>
        <w:rFonts w:ascii="Arial" w:eastAsia="Calibri" w:hAnsi="Arial" w:cs="Arial"/>
        <w:szCs w:val="24"/>
      </w:rPr>
      <w:tab/>
      <w:t>P.O. Box 149104</w:t>
    </w:r>
    <w:r>
      <w:rPr>
        <w:rFonts w:ascii="Arial" w:eastAsia="Calibri" w:hAnsi="Arial" w:cs="Arial"/>
        <w:szCs w:val="24"/>
      </w:rPr>
      <w:br/>
    </w:r>
    <w:r w:rsidRPr="007F43F0">
      <w:rPr>
        <w:rFonts w:ascii="Arial" w:eastAsia="Calibri" w:hAnsi="Arial" w:cs="Arial"/>
        <w:szCs w:val="24"/>
      </w:rPr>
      <w:t>Austin, Texas  78714</w:t>
    </w:r>
  </w:p>
  <w:p w:rsidR="0077470D" w:rsidRDefault="0077470D" w:rsidP="0077470D">
    <w:pPr>
      <w:pBdr>
        <w:bottom w:val="single" w:sz="12" w:space="1" w:color="auto"/>
      </w:pBdr>
      <w:rPr>
        <w:rFonts w:ascii="Arial" w:eastAsia="Calibri" w:hAnsi="Arial" w:cs="Arial"/>
        <w:szCs w:val="24"/>
      </w:rPr>
    </w:pPr>
    <w:r w:rsidRPr="007F43F0">
      <w:rPr>
        <w:rFonts w:ascii="Arial" w:eastAsia="Calibri" w:hAnsi="Arial" w:cs="Arial"/>
        <w:szCs w:val="24"/>
      </w:rPr>
      <w:t>Telephone No.:</w:t>
    </w:r>
    <w:r>
      <w:rPr>
        <w:rFonts w:ascii="Arial" w:eastAsia="Calibri" w:hAnsi="Arial" w:cs="Arial"/>
        <w:szCs w:val="24"/>
      </w:rPr>
      <w:tab/>
    </w:r>
    <w:r w:rsidRPr="007F43F0">
      <w:rPr>
        <w:rFonts w:ascii="Arial" w:eastAsia="Calibri" w:hAnsi="Arial" w:cs="Arial"/>
        <w:szCs w:val="24"/>
      </w:rPr>
      <w:t>(512)-322-3482</w:t>
    </w:r>
    <w:r>
      <w:rPr>
        <w:rFonts w:ascii="Arial" w:eastAsia="Calibri" w:hAnsi="Arial" w:cs="Arial"/>
        <w:szCs w:val="24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072" w:rsidRDefault="00A570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60C"/>
    <w:rsid w:val="000C378C"/>
    <w:rsid w:val="001025A2"/>
    <w:rsid w:val="0019060C"/>
    <w:rsid w:val="002750F7"/>
    <w:rsid w:val="00361D44"/>
    <w:rsid w:val="003A10D2"/>
    <w:rsid w:val="00444859"/>
    <w:rsid w:val="004724BE"/>
    <w:rsid w:val="004857AB"/>
    <w:rsid w:val="00494EE9"/>
    <w:rsid w:val="004E55D5"/>
    <w:rsid w:val="00704885"/>
    <w:rsid w:val="0077470D"/>
    <w:rsid w:val="007B014A"/>
    <w:rsid w:val="009F26D8"/>
    <w:rsid w:val="00A55D6D"/>
    <w:rsid w:val="00A57072"/>
    <w:rsid w:val="00B203AC"/>
    <w:rsid w:val="00BE1EC5"/>
    <w:rsid w:val="00C7715D"/>
    <w:rsid w:val="00DB0009"/>
    <w:rsid w:val="00EE753D"/>
    <w:rsid w:val="00FE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06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060C"/>
    <w:pPr>
      <w:tabs>
        <w:tab w:val="center" w:pos="4680"/>
        <w:tab w:val="right" w:pos="9360"/>
      </w:tabs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060C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9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60C"/>
  </w:style>
  <w:style w:type="paragraph" w:styleId="BalloonText">
    <w:name w:val="Balloon Text"/>
    <w:basedOn w:val="Normal"/>
    <w:link w:val="BalloonTextChar"/>
    <w:uiPriority w:val="99"/>
    <w:semiHidden/>
    <w:unhideWhenUsed/>
    <w:rsid w:val="0027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4</DocSecurity>
  <Lines>5</Lines>
  <Paragraphs>1</Paragraphs>
  <ScaleCrop>false</ScaleCrop>
  <Company>Texas Department of Insurance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bkennedy</dc:creator>
  <cp:lastModifiedBy>bkennedy</cp:lastModifiedBy>
  <cp:revision>2</cp:revision>
  <cp:lastPrinted>2011-11-17T17:46:00Z</cp:lastPrinted>
  <dcterms:created xsi:type="dcterms:W3CDTF">2012-01-19T18:48:00Z</dcterms:created>
  <dcterms:modified xsi:type="dcterms:W3CDTF">2012-01-19T18:48:00Z</dcterms:modified>
</cp:coreProperties>
</file>