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23" w:rsidRDefault="00A40C23" w:rsidP="004C17CD">
      <w:pPr>
        <w:jc w:val="both"/>
        <w:rPr>
          <w:rFonts w:ascii="Arial" w:hAnsi="Arial" w:cs="Arial"/>
          <w:sz w:val="24"/>
          <w:szCs w:val="24"/>
        </w:rPr>
      </w:pPr>
    </w:p>
    <w:p w:rsidR="004C17CD" w:rsidRPr="00B62F1C" w:rsidRDefault="00A40C23" w:rsidP="00B62F1C">
      <w:pPr>
        <w:rPr>
          <w:rFonts w:ascii="Times New Roman" w:hAnsi="Times New Roman" w:cs="Times New Roman"/>
          <w:sz w:val="24"/>
          <w:szCs w:val="24"/>
        </w:rPr>
      </w:pPr>
      <w:r w:rsidRPr="00B62F1C">
        <w:rPr>
          <w:rFonts w:ascii="Times New Roman" w:hAnsi="Times New Roman" w:cs="Times New Roman"/>
          <w:sz w:val="24"/>
          <w:szCs w:val="24"/>
        </w:rPr>
        <w:t>The Title Office</w:t>
      </w:r>
      <w:r w:rsidR="004C17CD" w:rsidRPr="00B62F1C">
        <w:rPr>
          <w:rFonts w:ascii="Times New Roman" w:hAnsi="Times New Roman" w:cs="Times New Roman"/>
          <w:sz w:val="24"/>
          <w:szCs w:val="24"/>
        </w:rPr>
        <w:t xml:space="preserve"> Staff recommends that the Commissioner of Insurance amend Rate Rule R-21 to correct the Rate Rule reference to conform to changes adopted under Agenda Item 2008-65.</w:t>
      </w:r>
    </w:p>
    <w:p w:rsidR="004C17CD" w:rsidRPr="00B62F1C" w:rsidRDefault="004C17CD" w:rsidP="00B62F1C">
      <w:pPr>
        <w:rPr>
          <w:rFonts w:ascii="Times New Roman" w:hAnsi="Times New Roman" w:cs="Times New Roman"/>
          <w:sz w:val="24"/>
          <w:szCs w:val="24"/>
        </w:rPr>
      </w:pPr>
      <w:r w:rsidRPr="00B62F1C">
        <w:rPr>
          <w:rFonts w:ascii="Times New Roman" w:hAnsi="Times New Roman" w:cs="Times New Roman"/>
          <w:sz w:val="24"/>
          <w:szCs w:val="24"/>
        </w:rPr>
        <w:t>Also to amend references of “Owner” to “Owner’s” policies.</w:t>
      </w:r>
    </w:p>
    <w:p w:rsidR="005F183C" w:rsidRPr="00B62F1C" w:rsidRDefault="004C17CD" w:rsidP="00B62F1C">
      <w:pPr>
        <w:rPr>
          <w:rStyle w:val="Strong"/>
          <w:rFonts w:ascii="Times New Roman" w:hAnsi="Times New Roman" w:cs="Times New Roman"/>
          <w:sz w:val="24"/>
          <w:szCs w:val="24"/>
        </w:rPr>
      </w:pPr>
      <w:r w:rsidRPr="00B62F1C">
        <w:rPr>
          <w:rFonts w:ascii="Times New Roman" w:hAnsi="Times New Roman" w:cs="Times New Roman"/>
          <w:sz w:val="24"/>
          <w:szCs w:val="24"/>
        </w:rPr>
        <w:t>The recommended changes are as follows:</w:t>
      </w:r>
    </w:p>
    <w:p w:rsidR="005F183C" w:rsidRPr="00B62F1C" w:rsidRDefault="005F183C" w:rsidP="00B62F1C">
      <w:pPr>
        <w:pStyle w:val="NormalWeb"/>
      </w:pPr>
      <w:r w:rsidRPr="00B62F1C">
        <w:rPr>
          <w:rStyle w:val="Strong"/>
        </w:rPr>
        <w:t xml:space="preserve">R-21.  Multiple </w:t>
      </w:r>
      <w:r w:rsidRPr="00B62F1C">
        <w:rPr>
          <w:rStyle w:val="Strong"/>
          <w:strike/>
        </w:rPr>
        <w:t>Owner</w:t>
      </w:r>
      <w:r w:rsidRPr="00B62F1C">
        <w:rPr>
          <w:rStyle w:val="Strong"/>
        </w:rPr>
        <w:t xml:space="preserve"> </w:t>
      </w:r>
      <w:r w:rsidR="00CD5DF0" w:rsidRPr="00B62F1C">
        <w:rPr>
          <w:rStyle w:val="Strong"/>
          <w:u w:val="single"/>
        </w:rPr>
        <w:t xml:space="preserve">Owner’s </w:t>
      </w:r>
      <w:r w:rsidRPr="00B62F1C">
        <w:rPr>
          <w:rStyle w:val="Strong"/>
        </w:rPr>
        <w:t>Policies on Same Land</w:t>
      </w:r>
      <w:r w:rsidRPr="00B62F1C">
        <w:t xml:space="preserve">-----Upon request when two or more </w:t>
      </w:r>
      <w:r w:rsidRPr="00B62F1C">
        <w:rPr>
          <w:strike/>
        </w:rPr>
        <w:t>owner</w:t>
      </w:r>
      <w:r w:rsidRPr="00B62F1C">
        <w:t xml:space="preserve"> </w:t>
      </w:r>
      <w:r w:rsidR="00CD5DF0" w:rsidRPr="00B62F1C">
        <w:rPr>
          <w:u w:val="single"/>
        </w:rPr>
        <w:t>owner’s</w:t>
      </w:r>
      <w:r w:rsidR="00CD5DF0" w:rsidRPr="00B62F1C">
        <w:t xml:space="preserve"> </w:t>
      </w:r>
      <w:r w:rsidRPr="00B62F1C">
        <w:t xml:space="preserve">policies (excluding </w:t>
      </w:r>
      <w:r w:rsidRPr="00B62F1C">
        <w:rPr>
          <w:strike/>
        </w:rPr>
        <w:t>owner</w:t>
      </w:r>
      <w:r w:rsidRPr="00B62F1C">
        <w:t xml:space="preserve"> </w:t>
      </w:r>
      <w:r w:rsidR="00CD5DF0" w:rsidRPr="00B62F1C">
        <w:rPr>
          <w:u w:val="single"/>
        </w:rPr>
        <w:t xml:space="preserve">owner’s </w:t>
      </w:r>
      <w:r w:rsidRPr="00B62F1C">
        <w:t xml:space="preserve">policies covering leasehold estates) covering the same land and covering no other land are issued simultaneously to different insureds who are the grantor(s) (or seller(s)) and Grantee(s) (or purchaser(s)) in the transaction pursuant to which policies are to be issued (e.g., a buyer and a seller or a fee estate and easement on the fee), a separate policy shall be issued to all grantors (or sellers) and all grantee(s) (or purchasers) in accordance with </w:t>
      </w:r>
      <w:r w:rsidRPr="00B62F1C">
        <w:rPr>
          <w:strike/>
        </w:rPr>
        <w:t>Rate Rule R-3</w:t>
      </w:r>
      <w:r w:rsidR="001E4262" w:rsidRPr="00B62F1C">
        <w:t xml:space="preserve"> </w:t>
      </w:r>
      <w:r w:rsidR="001E4262" w:rsidRPr="00B62F1C">
        <w:rPr>
          <w:u w:val="single"/>
        </w:rPr>
        <w:t>Procedural Rule P-66</w:t>
      </w:r>
      <w:r w:rsidRPr="00B62F1C">
        <w:t>. The rate for the first policy issued shall be the Basic Rate and the rate for the next Policy(ies) shall be 30% of the basic premium for such amount for each policy(ies) issued. Should the aggregate amount of the next policy(ies) exceed the amount of the first policy, the premium for the next policy(ies) shall be a</w:t>
      </w:r>
      <w:r w:rsidR="00A40C23" w:rsidRPr="00B62F1C">
        <w:t>t</w:t>
      </w:r>
      <w:r w:rsidRPr="00B62F1C">
        <w:t xml:space="preserve"> the basic rate plus 30% of the basic premium for the first policy, less the Basic Rate for the first policy. In no event shall the charge for any policy issued pursuant to this rule be less than the minimum promulgated rate.</w:t>
      </w:r>
    </w:p>
    <w:p w:rsidR="00533684" w:rsidRPr="00B62F1C" w:rsidRDefault="00533684" w:rsidP="00B62F1C">
      <w:pPr>
        <w:pStyle w:val="NormalWeb"/>
      </w:pPr>
    </w:p>
    <w:p w:rsidR="00533684" w:rsidRPr="00B62F1C" w:rsidRDefault="00533684" w:rsidP="00B62F1C">
      <w:pPr>
        <w:pStyle w:val="NormalWeb"/>
        <w:jc w:val="center"/>
      </w:pPr>
      <w:r w:rsidRPr="00B62F1C">
        <w:t>JUSTIFICATION</w:t>
      </w:r>
    </w:p>
    <w:p w:rsidR="00533684" w:rsidRPr="00B62F1C" w:rsidRDefault="00533684" w:rsidP="00B62F1C">
      <w:pPr>
        <w:pStyle w:val="NormalWeb"/>
      </w:pPr>
      <w:r w:rsidRPr="00B62F1C">
        <w:t>This agenda item conforms the language to other rules and forms in the Basic Manual.</w:t>
      </w:r>
    </w:p>
    <w:p w:rsidR="00704885" w:rsidRPr="00B62F1C" w:rsidRDefault="00704885" w:rsidP="00B62F1C">
      <w:pPr>
        <w:rPr>
          <w:rFonts w:ascii="Times New Roman" w:hAnsi="Times New Roman" w:cs="Times New Roman"/>
        </w:rPr>
      </w:pPr>
    </w:p>
    <w:sectPr w:rsidR="00704885" w:rsidRPr="00B62F1C" w:rsidSect="007048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327" w:rsidRDefault="002A4327" w:rsidP="005F183C">
      <w:pPr>
        <w:spacing w:after="0" w:line="240" w:lineRule="auto"/>
      </w:pPr>
      <w:r>
        <w:separator/>
      </w:r>
    </w:p>
  </w:endnote>
  <w:endnote w:type="continuationSeparator" w:id="0">
    <w:p w:rsidR="002A4327" w:rsidRDefault="002A4327" w:rsidP="005F18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0FC" w:rsidRDefault="00BE40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BA5" w:rsidRPr="005F183C" w:rsidRDefault="00333BA5">
    <w:pPr>
      <w:rPr>
        <w:sz w:val="18"/>
        <w:szCs w:val="18"/>
      </w:rPr>
    </w:pPr>
    <w:r>
      <w:rPr>
        <w:sz w:val="16"/>
        <w:szCs w:val="16"/>
      </w:rPr>
      <w:t>N:\Title Division\2011</w:t>
    </w:r>
    <w:r w:rsidRPr="00D27440">
      <w:rPr>
        <w:sz w:val="16"/>
        <w:szCs w:val="16"/>
      </w:rPr>
      <w:t xml:space="preserve"> HEARING\201</w:t>
    </w:r>
    <w:r>
      <w:rPr>
        <w:sz w:val="16"/>
        <w:szCs w:val="16"/>
      </w:rPr>
      <w:t>1 AGENDA ITEM _____</w:t>
    </w:r>
    <w:r w:rsidRPr="00D27440">
      <w:rPr>
        <w:sz w:val="16"/>
        <w:szCs w:val="16"/>
      </w:rPr>
      <w:t xml:space="preserve"> PROPOSED </w:t>
    </w:r>
    <w:r>
      <w:rPr>
        <w:sz w:val="16"/>
        <w:szCs w:val="16"/>
      </w:rPr>
      <w:t>CHANGE TO RATE RULE R-21 10.25.11</w:t>
    </w:r>
    <w:r w:rsidRPr="00BD73F6">
      <w:t xml:space="preserve"> </w:t>
    </w:r>
    <w:r>
      <w:t xml:space="preserve"> </w:t>
    </w:r>
    <w:r>
      <w:ptab w:relativeTo="margin" w:alignment="center" w:leader="none"/>
    </w:r>
    <w:sdt>
      <w:sdtPr>
        <w:rPr>
          <w:sz w:val="18"/>
          <w:szCs w:val="18"/>
        </w:rPr>
        <w:id w:val="250395305"/>
        <w:docPartObj>
          <w:docPartGallery w:val="Page Numbers (Top of Page)"/>
          <w:docPartUnique/>
        </w:docPartObj>
      </w:sdtPr>
      <w:sdtContent>
        <w:r w:rsidRPr="005F183C">
          <w:rPr>
            <w:sz w:val="18"/>
            <w:szCs w:val="18"/>
          </w:rPr>
          <w:t xml:space="preserve">Page </w:t>
        </w:r>
        <w:r w:rsidR="00056F41" w:rsidRPr="005F183C">
          <w:rPr>
            <w:sz w:val="18"/>
            <w:szCs w:val="18"/>
          </w:rPr>
          <w:fldChar w:fldCharType="begin"/>
        </w:r>
        <w:r w:rsidRPr="005F183C">
          <w:rPr>
            <w:sz w:val="18"/>
            <w:szCs w:val="18"/>
          </w:rPr>
          <w:instrText xml:space="preserve"> PAGE </w:instrText>
        </w:r>
        <w:r w:rsidR="00056F41" w:rsidRPr="005F183C">
          <w:rPr>
            <w:sz w:val="18"/>
            <w:szCs w:val="18"/>
          </w:rPr>
          <w:fldChar w:fldCharType="separate"/>
        </w:r>
        <w:r w:rsidR="00F010F4">
          <w:rPr>
            <w:noProof/>
            <w:sz w:val="18"/>
            <w:szCs w:val="18"/>
          </w:rPr>
          <w:t>1</w:t>
        </w:r>
        <w:r w:rsidR="00056F41" w:rsidRPr="005F183C">
          <w:rPr>
            <w:sz w:val="18"/>
            <w:szCs w:val="18"/>
          </w:rPr>
          <w:fldChar w:fldCharType="end"/>
        </w:r>
        <w:r w:rsidRPr="005F183C">
          <w:rPr>
            <w:sz w:val="18"/>
            <w:szCs w:val="18"/>
          </w:rPr>
          <w:t xml:space="preserve"> of </w:t>
        </w:r>
        <w:r w:rsidR="00056F41" w:rsidRPr="005F183C">
          <w:rPr>
            <w:sz w:val="18"/>
            <w:szCs w:val="18"/>
          </w:rPr>
          <w:fldChar w:fldCharType="begin"/>
        </w:r>
        <w:r w:rsidRPr="005F183C">
          <w:rPr>
            <w:sz w:val="18"/>
            <w:szCs w:val="18"/>
          </w:rPr>
          <w:instrText xml:space="preserve"> NUMPAGES  </w:instrText>
        </w:r>
        <w:r w:rsidR="00056F41" w:rsidRPr="005F183C">
          <w:rPr>
            <w:sz w:val="18"/>
            <w:szCs w:val="18"/>
          </w:rPr>
          <w:fldChar w:fldCharType="separate"/>
        </w:r>
        <w:r w:rsidR="00F010F4">
          <w:rPr>
            <w:noProof/>
            <w:sz w:val="18"/>
            <w:szCs w:val="18"/>
          </w:rPr>
          <w:t>1</w:t>
        </w:r>
        <w:r w:rsidR="00056F41" w:rsidRPr="005F183C">
          <w:rPr>
            <w:sz w:val="18"/>
            <w:szCs w:val="18"/>
          </w:rPr>
          <w:fldChar w:fldCharType="end"/>
        </w:r>
      </w:sdtContent>
    </w:sdt>
  </w:p>
  <w:p w:rsidR="00333BA5" w:rsidRPr="005F183C" w:rsidRDefault="00333BA5">
    <w:pPr>
      <w:pStyle w:val="Footer"/>
      <w:rPr>
        <w:sz w:val="18"/>
        <w:szCs w:val="18"/>
      </w:rPr>
    </w:pPr>
    <w:r w:rsidRPr="005F183C">
      <w:rPr>
        <w:sz w:val="18"/>
        <w:szCs w:val="18"/>
      </w:rPr>
      <w:ptab w:relativeTo="margin" w:alignment="right" w:leader="none"/>
    </w:r>
    <w:r>
      <w:rPr>
        <w:sz w:val="18"/>
        <w:szCs w:val="18"/>
      </w:rPr>
      <w:t>10/25/11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0FC" w:rsidRDefault="00BE40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327" w:rsidRDefault="002A4327" w:rsidP="005F183C">
      <w:pPr>
        <w:spacing w:after="0" w:line="240" w:lineRule="auto"/>
      </w:pPr>
      <w:r>
        <w:separator/>
      </w:r>
    </w:p>
  </w:footnote>
  <w:footnote w:type="continuationSeparator" w:id="0">
    <w:p w:rsidR="002A4327" w:rsidRDefault="002A4327" w:rsidP="005F18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0FC" w:rsidRDefault="00BE40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C23" w:rsidRPr="00992BE8" w:rsidRDefault="00BE40FC" w:rsidP="00A40C23">
    <w:pPr>
      <w:pStyle w:val="Header"/>
      <w:tabs>
        <w:tab w:val="right" w:pos="12960"/>
      </w:tabs>
      <w:rPr>
        <w:rFonts w:ascii="Arial" w:eastAsia="Calibri" w:hAnsi="Arial" w:cs="Arial"/>
        <w:szCs w:val="24"/>
      </w:rPr>
    </w:pPr>
    <w:r>
      <w:rPr>
        <w:rFonts w:ascii="Arial" w:eastAsia="Calibri" w:hAnsi="Arial" w:cs="Arial"/>
        <w:szCs w:val="24"/>
      </w:rPr>
      <w:t>Agenda Item:    2012-75</w:t>
    </w:r>
  </w:p>
  <w:p w:rsidR="00A40C23" w:rsidRDefault="00A40C23" w:rsidP="00A40C23">
    <w:pPr>
      <w:rPr>
        <w:rFonts w:ascii="Arial" w:eastAsia="Calibri" w:hAnsi="Arial" w:cs="Arial"/>
        <w:szCs w:val="24"/>
      </w:rPr>
    </w:pPr>
  </w:p>
  <w:p w:rsidR="00A40C23" w:rsidRPr="007F43F0" w:rsidRDefault="00A40C23" w:rsidP="00A40C23">
    <w:pPr>
      <w:rPr>
        <w:rFonts w:ascii="Arial" w:eastAsia="Calibri" w:hAnsi="Arial" w:cs="Arial"/>
        <w:szCs w:val="24"/>
      </w:rPr>
    </w:pPr>
    <w:r w:rsidRPr="007F43F0">
      <w:rPr>
        <w:rFonts w:ascii="Arial" w:eastAsia="Calibri" w:hAnsi="Arial" w:cs="Arial"/>
        <w:szCs w:val="24"/>
      </w:rPr>
      <w:t>Submitted By:</w:t>
    </w:r>
    <w:r w:rsidRPr="007F43F0">
      <w:rPr>
        <w:rFonts w:ascii="Arial" w:eastAsia="Calibri" w:hAnsi="Arial" w:cs="Arial"/>
        <w:szCs w:val="24"/>
      </w:rPr>
      <w:tab/>
    </w:r>
    <w:r w:rsidRPr="007F43F0">
      <w:rPr>
        <w:rFonts w:ascii="Arial" w:eastAsia="Calibri" w:hAnsi="Arial" w:cs="Arial"/>
        <w:szCs w:val="24"/>
      </w:rPr>
      <w:tab/>
      <w:t>Robert R. Carter, Jr.</w:t>
    </w:r>
  </w:p>
  <w:p w:rsidR="00A40C23" w:rsidRPr="007F43F0" w:rsidRDefault="00A40C23" w:rsidP="00A40C23">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A40C23" w:rsidRPr="007F43F0" w:rsidRDefault="00A40C23" w:rsidP="00A40C23">
    <w:pPr>
      <w:ind w:left="2160" w:hanging="2160"/>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t>P.O. Box 149104</w:t>
    </w:r>
    <w:r>
      <w:rPr>
        <w:rFonts w:ascii="Arial" w:eastAsia="Calibri" w:hAnsi="Arial" w:cs="Arial"/>
        <w:szCs w:val="24"/>
      </w:rPr>
      <w:br/>
    </w:r>
    <w:r w:rsidRPr="007F43F0">
      <w:rPr>
        <w:rFonts w:ascii="Arial" w:eastAsia="Calibri" w:hAnsi="Arial" w:cs="Arial"/>
        <w:szCs w:val="24"/>
      </w:rPr>
      <w:t>Austin, Texas  78714</w:t>
    </w:r>
  </w:p>
  <w:p w:rsidR="00A40C23" w:rsidRPr="00A40C23" w:rsidRDefault="00A40C23" w:rsidP="00A40C23">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0FC" w:rsidRDefault="00BE40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F183C"/>
    <w:rsid w:val="00025712"/>
    <w:rsid w:val="00056F41"/>
    <w:rsid w:val="001201F9"/>
    <w:rsid w:val="001E4262"/>
    <w:rsid w:val="002A003E"/>
    <w:rsid w:val="002A4327"/>
    <w:rsid w:val="00333BA5"/>
    <w:rsid w:val="00361D44"/>
    <w:rsid w:val="004C17CD"/>
    <w:rsid w:val="00533684"/>
    <w:rsid w:val="005D2594"/>
    <w:rsid w:val="005F183C"/>
    <w:rsid w:val="006635F0"/>
    <w:rsid w:val="006F43AE"/>
    <w:rsid w:val="00704885"/>
    <w:rsid w:val="007426DC"/>
    <w:rsid w:val="00876C68"/>
    <w:rsid w:val="008D5CC1"/>
    <w:rsid w:val="009401EB"/>
    <w:rsid w:val="00A40C23"/>
    <w:rsid w:val="00A55D6D"/>
    <w:rsid w:val="00B62F1C"/>
    <w:rsid w:val="00B94DC5"/>
    <w:rsid w:val="00BD7865"/>
    <w:rsid w:val="00BE40FC"/>
    <w:rsid w:val="00C7715D"/>
    <w:rsid w:val="00CD5DF0"/>
    <w:rsid w:val="00DD1E80"/>
    <w:rsid w:val="00F010F4"/>
    <w:rsid w:val="00FB3543"/>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8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183C"/>
    <w:rPr>
      <w:b/>
      <w:bCs/>
    </w:rPr>
  </w:style>
  <w:style w:type="paragraph" w:styleId="Header">
    <w:name w:val="header"/>
    <w:basedOn w:val="Normal"/>
    <w:link w:val="HeaderChar"/>
    <w:uiPriority w:val="99"/>
    <w:semiHidden/>
    <w:unhideWhenUsed/>
    <w:rsid w:val="005F18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183C"/>
  </w:style>
  <w:style w:type="paragraph" w:styleId="Footer">
    <w:name w:val="footer"/>
    <w:basedOn w:val="Normal"/>
    <w:link w:val="FooterChar"/>
    <w:uiPriority w:val="99"/>
    <w:semiHidden/>
    <w:unhideWhenUsed/>
    <w:rsid w:val="005F18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183C"/>
  </w:style>
  <w:style w:type="paragraph" w:styleId="BalloonText">
    <w:name w:val="Balloon Text"/>
    <w:basedOn w:val="Normal"/>
    <w:link w:val="BalloonTextChar"/>
    <w:uiPriority w:val="99"/>
    <w:semiHidden/>
    <w:unhideWhenUsed/>
    <w:rsid w:val="005F1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8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98962">
      <w:bodyDiv w:val="1"/>
      <w:marLeft w:val="0"/>
      <w:marRight w:val="0"/>
      <w:marTop w:val="0"/>
      <w:marBottom w:val="0"/>
      <w:divBdr>
        <w:top w:val="none" w:sz="0" w:space="0" w:color="auto"/>
        <w:left w:val="none" w:sz="0" w:space="0" w:color="auto"/>
        <w:bottom w:val="none" w:sz="0" w:space="0" w:color="auto"/>
        <w:right w:val="none" w:sz="0" w:space="0" w:color="auto"/>
      </w:divBdr>
      <w:divsChild>
        <w:div w:id="546188721">
          <w:marLeft w:val="0"/>
          <w:marRight w:val="0"/>
          <w:marTop w:val="0"/>
          <w:marBottom w:val="0"/>
          <w:divBdr>
            <w:top w:val="none" w:sz="0" w:space="0" w:color="auto"/>
            <w:left w:val="none" w:sz="0" w:space="0" w:color="auto"/>
            <w:bottom w:val="none" w:sz="0" w:space="0" w:color="auto"/>
            <w:right w:val="none" w:sz="0" w:space="0" w:color="auto"/>
          </w:divBdr>
          <w:divsChild>
            <w:div w:id="1417439110">
              <w:marLeft w:val="0"/>
              <w:marRight w:val="0"/>
              <w:marTop w:val="0"/>
              <w:marBottom w:val="0"/>
              <w:divBdr>
                <w:top w:val="none" w:sz="0" w:space="0" w:color="auto"/>
                <w:left w:val="none" w:sz="0" w:space="0" w:color="auto"/>
                <w:bottom w:val="none" w:sz="0" w:space="0" w:color="auto"/>
                <w:right w:val="none" w:sz="0" w:space="0" w:color="auto"/>
              </w:divBdr>
              <w:divsChild>
                <w:div w:id="1798598212">
                  <w:marLeft w:val="0"/>
                  <w:marRight w:val="0"/>
                  <w:marTop w:val="0"/>
                  <w:marBottom w:val="0"/>
                  <w:divBdr>
                    <w:top w:val="none" w:sz="0" w:space="0" w:color="auto"/>
                    <w:left w:val="none" w:sz="0" w:space="0" w:color="auto"/>
                    <w:bottom w:val="none" w:sz="0" w:space="0" w:color="auto"/>
                    <w:right w:val="none" w:sz="0" w:space="0" w:color="auto"/>
                  </w:divBdr>
                  <w:divsChild>
                    <w:div w:id="839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2011-11-17T16:45:00Z</cp:lastPrinted>
  <dcterms:created xsi:type="dcterms:W3CDTF">2012-01-19T17:58:00Z</dcterms:created>
  <dcterms:modified xsi:type="dcterms:W3CDTF">2012-01-19T17:58:00Z</dcterms:modified>
</cp:coreProperties>
</file>