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A98" w:rsidRPr="00657E51" w:rsidRDefault="00C20D4C" w:rsidP="00657E51">
      <w:pPr>
        <w:rPr>
          <w:rFonts w:ascii="Times New Roman" w:hAnsi="Times New Roman" w:cs="Times New Roman"/>
          <w:sz w:val="24"/>
          <w:szCs w:val="24"/>
        </w:rPr>
      </w:pPr>
      <w:r w:rsidRPr="00657E51">
        <w:rPr>
          <w:rFonts w:ascii="Times New Roman" w:hAnsi="Times New Roman" w:cs="Times New Roman"/>
          <w:sz w:val="24"/>
          <w:szCs w:val="24"/>
        </w:rPr>
        <w:t xml:space="preserve">The Title Office </w:t>
      </w:r>
      <w:r w:rsidR="00505A98" w:rsidRPr="00657E51">
        <w:rPr>
          <w:rFonts w:ascii="Times New Roman" w:hAnsi="Times New Roman" w:cs="Times New Roman"/>
          <w:sz w:val="24"/>
          <w:szCs w:val="24"/>
        </w:rPr>
        <w:t>Staff recommends that the Commissioner of Insurance amend Procedural Rule P-9</w:t>
      </w:r>
      <w:r w:rsidR="00C555ED" w:rsidRPr="00657E51">
        <w:rPr>
          <w:rFonts w:ascii="Times New Roman" w:hAnsi="Times New Roman" w:cs="Times New Roman"/>
          <w:sz w:val="24"/>
          <w:szCs w:val="24"/>
        </w:rPr>
        <w:t xml:space="preserve"> to conform to the changes made to Rate Rule R-11 in Agenda Item 2008-61 effective 01/01/2011</w:t>
      </w:r>
    </w:p>
    <w:p w:rsidR="00C331C5" w:rsidRPr="00657E51" w:rsidRDefault="00C331C5" w:rsidP="00657E51">
      <w:pPr>
        <w:rPr>
          <w:rFonts w:ascii="Times New Roman" w:hAnsi="Times New Roman" w:cs="Times New Roman"/>
          <w:sz w:val="24"/>
          <w:szCs w:val="24"/>
        </w:rPr>
      </w:pPr>
      <w:r w:rsidRPr="00657E51">
        <w:rPr>
          <w:rFonts w:ascii="Times New Roman" w:hAnsi="Times New Roman" w:cs="Times New Roman"/>
          <w:sz w:val="24"/>
          <w:szCs w:val="24"/>
        </w:rPr>
        <w:t>References to Owner Policy have been amended to Owner’s Policy and references to Mortgagee Policy have been amended to Loan Policy.</w:t>
      </w:r>
    </w:p>
    <w:p w:rsidR="00C331C5" w:rsidRPr="00657E51" w:rsidRDefault="00C331C5" w:rsidP="00657E51">
      <w:pPr>
        <w:rPr>
          <w:rFonts w:ascii="Times New Roman" w:hAnsi="Times New Roman" w:cs="Times New Roman"/>
          <w:sz w:val="24"/>
          <w:szCs w:val="24"/>
        </w:rPr>
      </w:pPr>
      <w:r w:rsidRPr="00657E51">
        <w:rPr>
          <w:rFonts w:ascii="Times New Roman" w:hAnsi="Times New Roman" w:cs="Times New Roman"/>
          <w:sz w:val="24"/>
          <w:szCs w:val="24"/>
        </w:rPr>
        <w:t xml:space="preserve">In addition, P-9a(2) needs to have the reference changed from </w:t>
      </w:r>
      <w:r w:rsidR="008D6263" w:rsidRPr="00657E51">
        <w:rPr>
          <w:rFonts w:ascii="Times New Roman" w:hAnsi="Times New Roman" w:cs="Times New Roman"/>
          <w:sz w:val="24"/>
          <w:szCs w:val="24"/>
        </w:rPr>
        <w:t xml:space="preserve">Rate </w:t>
      </w:r>
      <w:r w:rsidRPr="00657E51">
        <w:rPr>
          <w:rFonts w:ascii="Times New Roman" w:hAnsi="Times New Roman" w:cs="Times New Roman"/>
          <w:sz w:val="24"/>
          <w:szCs w:val="24"/>
        </w:rPr>
        <w:t>Rule R-3.c to R-15.a which was apparently changed at some point in the past.</w:t>
      </w:r>
    </w:p>
    <w:p w:rsidR="0007088D" w:rsidRPr="00657E51" w:rsidRDefault="0007088D" w:rsidP="00657E51">
      <w:pPr>
        <w:rPr>
          <w:rFonts w:ascii="Times New Roman" w:hAnsi="Times New Roman" w:cs="Times New Roman"/>
          <w:sz w:val="24"/>
          <w:szCs w:val="24"/>
        </w:rPr>
      </w:pPr>
      <w:r w:rsidRPr="00657E51">
        <w:rPr>
          <w:rFonts w:ascii="Times New Roman" w:hAnsi="Times New Roman" w:cs="Times New Roman"/>
          <w:sz w:val="24"/>
          <w:szCs w:val="24"/>
        </w:rPr>
        <w:t>This agenda item incorporates the changes as submitted by TLTA in Agenda Item 2011 - ____.</w:t>
      </w:r>
    </w:p>
    <w:p w:rsidR="00505A98" w:rsidRPr="00657E51" w:rsidRDefault="00C331C5" w:rsidP="00657E51">
      <w:pPr>
        <w:rPr>
          <w:rFonts w:ascii="Times New Roman" w:hAnsi="Times New Roman" w:cs="Times New Roman"/>
          <w:sz w:val="24"/>
          <w:szCs w:val="24"/>
        </w:rPr>
      </w:pPr>
      <w:r w:rsidRPr="00657E51">
        <w:rPr>
          <w:rFonts w:ascii="Times New Roman" w:hAnsi="Times New Roman" w:cs="Times New Roman"/>
          <w:sz w:val="24"/>
          <w:szCs w:val="24"/>
        </w:rPr>
        <w:t>Conforming changes to the stat plan need to be revised to reflect the renumbering of items R-11j through R-11l.</w:t>
      </w:r>
    </w:p>
    <w:p w:rsidR="00165070" w:rsidRPr="00657E51" w:rsidRDefault="00165070" w:rsidP="00657E51">
      <w:pPr>
        <w:pStyle w:val="CM115"/>
        <w:spacing w:after="332"/>
        <w:rPr>
          <w:rFonts w:ascii="Times New Roman" w:hAnsi="Times New Roman" w:cs="Times New Roman"/>
        </w:rPr>
      </w:pPr>
    </w:p>
    <w:p w:rsidR="00427EAE" w:rsidRPr="00657E51" w:rsidRDefault="00427EAE" w:rsidP="00657E51">
      <w:pPr>
        <w:rPr>
          <w:rFonts w:ascii="Times New Roman" w:hAnsi="Times New Roman" w:cs="Times New Roman"/>
          <w:b/>
          <w:sz w:val="24"/>
          <w:szCs w:val="24"/>
        </w:rPr>
      </w:pPr>
      <w:r w:rsidRPr="00657E51">
        <w:rPr>
          <w:rFonts w:ascii="Times New Roman" w:hAnsi="Times New Roman" w:cs="Times New Roman"/>
          <w:b/>
          <w:sz w:val="24"/>
          <w:szCs w:val="24"/>
        </w:rPr>
        <w:t xml:space="preserve">P-9.  Endorsement of </w:t>
      </w:r>
      <w:r w:rsidRPr="00657E51">
        <w:rPr>
          <w:rFonts w:ascii="Times New Roman" w:hAnsi="Times New Roman" w:cs="Times New Roman"/>
          <w:b/>
          <w:strike/>
          <w:sz w:val="24"/>
          <w:szCs w:val="24"/>
        </w:rPr>
        <w:t>Owner</w:t>
      </w:r>
      <w:r w:rsidRPr="00657E51">
        <w:rPr>
          <w:rFonts w:ascii="Times New Roman" w:hAnsi="Times New Roman" w:cs="Times New Roman"/>
          <w:b/>
          <w:sz w:val="24"/>
          <w:szCs w:val="24"/>
        </w:rPr>
        <w:t xml:space="preserve"> </w:t>
      </w:r>
      <w:r w:rsidR="0069766A" w:rsidRPr="00657E51">
        <w:rPr>
          <w:rFonts w:ascii="Times New Roman" w:hAnsi="Times New Roman" w:cs="Times New Roman"/>
          <w:b/>
          <w:sz w:val="24"/>
          <w:szCs w:val="24"/>
          <w:u w:val="single"/>
        </w:rPr>
        <w:t>Owner’s</w:t>
      </w:r>
      <w:r w:rsidR="0069766A" w:rsidRPr="00657E51">
        <w:rPr>
          <w:rFonts w:ascii="Times New Roman" w:hAnsi="Times New Roman" w:cs="Times New Roman"/>
          <w:b/>
          <w:sz w:val="24"/>
          <w:szCs w:val="24"/>
        </w:rPr>
        <w:t xml:space="preserve"> </w:t>
      </w:r>
      <w:r w:rsidRPr="00657E51">
        <w:rPr>
          <w:rFonts w:ascii="Times New Roman" w:hAnsi="Times New Roman" w:cs="Times New Roman"/>
          <w:b/>
          <w:sz w:val="24"/>
          <w:szCs w:val="24"/>
        </w:rPr>
        <w:t xml:space="preserve">or </w:t>
      </w:r>
      <w:r w:rsidRPr="00657E51">
        <w:rPr>
          <w:rFonts w:ascii="Times New Roman" w:hAnsi="Times New Roman" w:cs="Times New Roman"/>
          <w:b/>
          <w:strike/>
          <w:sz w:val="24"/>
          <w:szCs w:val="24"/>
        </w:rPr>
        <w:t>Mortgagee</w:t>
      </w:r>
      <w:r w:rsidRPr="00657E51">
        <w:rPr>
          <w:rFonts w:ascii="Times New Roman" w:hAnsi="Times New Roman" w:cs="Times New Roman"/>
          <w:b/>
          <w:sz w:val="24"/>
          <w:szCs w:val="24"/>
        </w:rPr>
        <w:t xml:space="preserve"> </w:t>
      </w:r>
      <w:r w:rsidR="006C33EB" w:rsidRPr="00657E51">
        <w:rPr>
          <w:rFonts w:ascii="Times New Roman" w:hAnsi="Times New Roman" w:cs="Times New Roman"/>
          <w:b/>
          <w:sz w:val="24"/>
          <w:szCs w:val="24"/>
          <w:u w:val="single"/>
        </w:rPr>
        <w:t xml:space="preserve"> Loan</w:t>
      </w:r>
      <w:r w:rsidR="006C33EB" w:rsidRPr="00657E51">
        <w:rPr>
          <w:rFonts w:ascii="Times New Roman" w:hAnsi="Times New Roman" w:cs="Times New Roman"/>
          <w:b/>
          <w:sz w:val="24"/>
          <w:szCs w:val="24"/>
        </w:rPr>
        <w:t xml:space="preserve"> </w:t>
      </w:r>
      <w:r w:rsidRPr="00657E51">
        <w:rPr>
          <w:rFonts w:ascii="Times New Roman" w:hAnsi="Times New Roman" w:cs="Times New Roman"/>
          <w:b/>
          <w:sz w:val="24"/>
          <w:szCs w:val="24"/>
        </w:rPr>
        <w:t>Policies</w:t>
      </w:r>
    </w:p>
    <w:p w:rsidR="00427EAE" w:rsidRPr="00657E51" w:rsidRDefault="00427EAE" w:rsidP="00657E51">
      <w:pPr>
        <w:rPr>
          <w:rFonts w:ascii="Times New Roman" w:hAnsi="Times New Roman" w:cs="Times New Roman"/>
          <w:b/>
          <w:sz w:val="24"/>
          <w:szCs w:val="24"/>
        </w:rPr>
      </w:pPr>
      <w:r w:rsidRPr="00657E51">
        <w:rPr>
          <w:rFonts w:ascii="Times New Roman" w:hAnsi="Times New Roman" w:cs="Times New Roman"/>
          <w:b/>
          <w:sz w:val="24"/>
          <w:szCs w:val="24"/>
        </w:rPr>
        <w:t xml:space="preserve">      a.  </w:t>
      </w:r>
      <w:r w:rsidRPr="00657E51">
        <w:rPr>
          <w:rFonts w:ascii="Times New Roman" w:hAnsi="Times New Roman" w:cs="Times New Roman"/>
          <w:b/>
          <w:strike/>
          <w:sz w:val="24"/>
          <w:szCs w:val="24"/>
        </w:rPr>
        <w:t>Owner</w:t>
      </w:r>
      <w:r w:rsidR="0069766A" w:rsidRPr="00657E51">
        <w:rPr>
          <w:rFonts w:ascii="Times New Roman" w:hAnsi="Times New Roman" w:cs="Times New Roman"/>
          <w:b/>
          <w:sz w:val="24"/>
          <w:szCs w:val="24"/>
        </w:rPr>
        <w:t xml:space="preserve"> </w:t>
      </w:r>
      <w:r w:rsidR="0069766A" w:rsidRPr="00657E51">
        <w:rPr>
          <w:rFonts w:ascii="Times New Roman" w:hAnsi="Times New Roman" w:cs="Times New Roman"/>
          <w:b/>
          <w:sz w:val="24"/>
          <w:szCs w:val="24"/>
          <w:u w:val="single"/>
        </w:rPr>
        <w:t>Owner’s</w:t>
      </w:r>
      <w:r w:rsidRPr="00657E51">
        <w:rPr>
          <w:rFonts w:ascii="Times New Roman" w:hAnsi="Times New Roman" w:cs="Times New Roman"/>
          <w:b/>
          <w:sz w:val="24"/>
          <w:szCs w:val="24"/>
        </w:rPr>
        <w:t xml:space="preserve"> Policy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  When an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of Title Insurance (Form T-1) is to be issued on a leasehold estate in the land, the Company shall attach to the said </w:t>
      </w:r>
      <w:r w:rsidRPr="00657E51">
        <w:rPr>
          <w:rFonts w:ascii="Times New Roman" w:hAnsi="Times New Roman" w:cs="Times New Roman"/>
          <w:strike/>
          <w:sz w:val="24"/>
          <w:szCs w:val="24"/>
        </w:rPr>
        <w:t>Owner</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(Form T-1) the Leasehold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Endorsement</w:t>
      </w:r>
      <w:r w:rsidR="004C090D" w:rsidRPr="00657E51">
        <w:rPr>
          <w:rFonts w:ascii="Times New Roman" w:hAnsi="Times New Roman" w:cs="Times New Roman"/>
          <w:sz w:val="24"/>
          <w:szCs w:val="24"/>
        </w:rPr>
        <w:t xml:space="preserve"> </w:t>
      </w:r>
      <w:r w:rsidR="004C090D" w:rsidRPr="00657E51">
        <w:rPr>
          <w:rFonts w:ascii="Times New Roman" w:hAnsi="Times New Roman" w:cs="Times New Roman"/>
          <w:sz w:val="24"/>
          <w:szCs w:val="24"/>
          <w:u w:val="single"/>
        </w:rPr>
        <w:t>(Form T-4)</w:t>
      </w:r>
      <w:r w:rsidRPr="00657E51">
        <w:rPr>
          <w:rFonts w:ascii="Times New Roman" w:hAnsi="Times New Roman" w:cs="Times New Roman"/>
          <w:sz w:val="24"/>
          <w:szCs w:val="24"/>
        </w:rPr>
        <w:t xml:space="preserve">. When a Residential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of Title Insurance -- One-To-Four Family Residences (Form T-1R) is to be issued on a leasehold estate in the land, the Company shall attach the Residential Leasehold Endorsement </w:t>
      </w:r>
      <w:r w:rsidRPr="00657E51">
        <w:rPr>
          <w:rFonts w:ascii="Times New Roman" w:hAnsi="Times New Roman" w:cs="Times New Roman"/>
          <w:strike/>
          <w:sz w:val="24"/>
          <w:szCs w:val="24"/>
        </w:rPr>
        <w:t>f</w:t>
      </w:r>
      <w:r w:rsidR="004C090D" w:rsidRPr="00657E51">
        <w:rPr>
          <w:rFonts w:ascii="Times New Roman" w:hAnsi="Times New Roman" w:cs="Times New Roman"/>
          <w:sz w:val="24"/>
          <w:szCs w:val="24"/>
          <w:u w:val="single"/>
        </w:rPr>
        <w:t>F</w:t>
      </w:r>
      <w:r w:rsidRPr="00657E51">
        <w:rPr>
          <w:rFonts w:ascii="Times New Roman" w:hAnsi="Times New Roman" w:cs="Times New Roman"/>
          <w:sz w:val="24"/>
          <w:szCs w:val="24"/>
        </w:rPr>
        <w:t xml:space="preserve">orm </w:t>
      </w:r>
      <w:r w:rsidR="004C090D" w:rsidRPr="00657E51">
        <w:rPr>
          <w:rFonts w:ascii="Times New Roman" w:hAnsi="Times New Roman" w:cs="Times New Roman"/>
          <w:sz w:val="24"/>
          <w:szCs w:val="24"/>
          <w:u w:val="single"/>
        </w:rPr>
        <w:t>T-4R</w:t>
      </w:r>
      <w:r w:rsidR="004C090D"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to the Residential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 One-To-Four Family Residences (Form T-1R). The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shall show that the estate being insured is a leasehold and exceptions shall be shown under Schedule B to all of the terms, provisions, and conditions of said lease creating such leasehold estate.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(2)  When an insured under an </w:t>
      </w:r>
      <w:r w:rsidRPr="00657E51">
        <w:rPr>
          <w:rFonts w:ascii="Times New Roman" w:hAnsi="Times New Roman" w:cs="Times New Roman"/>
          <w:strike/>
          <w:sz w:val="24"/>
          <w:szCs w:val="24"/>
        </w:rPr>
        <w:t>Owner</w:t>
      </w:r>
      <w:r w:rsidR="0069766A" w:rsidRPr="00657E51">
        <w:rPr>
          <w:rFonts w:ascii="Times New Roman" w:hAnsi="Times New Roman" w:cs="Times New Roman"/>
          <w:sz w:val="24"/>
          <w:szCs w:val="24"/>
          <w:u w:val="single"/>
        </w:rPr>
        <w:t xml:space="preserve"> Owner’s</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shall have satisfied the Company as to the current value of the estate or interest insured by such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and shall have paid the premium provided for in </w:t>
      </w:r>
      <w:r w:rsidRPr="00657E51">
        <w:rPr>
          <w:rFonts w:ascii="Times New Roman" w:hAnsi="Times New Roman" w:cs="Times New Roman"/>
          <w:strike/>
          <w:sz w:val="24"/>
          <w:szCs w:val="24"/>
        </w:rPr>
        <w:t>Rule R-3.c</w:t>
      </w:r>
      <w:r w:rsidR="00087A7A" w:rsidRPr="00657E51">
        <w:rPr>
          <w:rFonts w:ascii="Times New Roman" w:hAnsi="Times New Roman" w:cs="Times New Roman"/>
          <w:sz w:val="24"/>
          <w:szCs w:val="24"/>
        </w:rPr>
        <w:t xml:space="preserve"> </w:t>
      </w:r>
      <w:r w:rsidR="008D6263" w:rsidRPr="00657E51">
        <w:rPr>
          <w:rFonts w:ascii="Times New Roman" w:hAnsi="Times New Roman" w:cs="Times New Roman"/>
          <w:sz w:val="24"/>
          <w:szCs w:val="24"/>
          <w:u w:val="single"/>
        </w:rPr>
        <w:t xml:space="preserve">Rate </w:t>
      </w:r>
      <w:r w:rsidR="00087A7A" w:rsidRPr="00657E51">
        <w:rPr>
          <w:rFonts w:ascii="Times New Roman" w:hAnsi="Times New Roman" w:cs="Times New Roman"/>
          <w:sz w:val="24"/>
          <w:szCs w:val="24"/>
          <w:u w:val="single"/>
        </w:rPr>
        <w:t>Rule R-15.a</w:t>
      </w:r>
      <w:r w:rsidRPr="00657E51">
        <w:rPr>
          <w:rFonts w:ascii="Times New Roman" w:hAnsi="Times New Roman" w:cs="Times New Roman"/>
          <w:sz w:val="24"/>
          <w:szCs w:val="24"/>
        </w:rPr>
        <w:t xml:space="preserve">, the Company shall attach to the said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w:t>
      </w:r>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 xml:space="preserve">ndorsement </w:t>
      </w:r>
      <w:r w:rsidRPr="00657E51">
        <w:rPr>
          <w:rFonts w:ascii="Times New Roman" w:hAnsi="Times New Roman" w:cs="Times New Roman"/>
          <w:strike/>
          <w:sz w:val="24"/>
          <w:szCs w:val="24"/>
        </w:rPr>
        <w:t>f</w:t>
      </w:r>
      <w:r w:rsidR="009C5E73" w:rsidRPr="00657E51">
        <w:rPr>
          <w:rFonts w:ascii="Times New Roman" w:hAnsi="Times New Roman" w:cs="Times New Roman"/>
          <w:sz w:val="24"/>
          <w:szCs w:val="24"/>
          <w:u w:val="single"/>
        </w:rPr>
        <w:t>F</w:t>
      </w:r>
      <w:r w:rsidRPr="00657E51">
        <w:rPr>
          <w:rFonts w:ascii="Times New Roman" w:hAnsi="Times New Roman" w:cs="Times New Roman"/>
          <w:sz w:val="24"/>
          <w:szCs w:val="24"/>
        </w:rPr>
        <w:t>orm T-34.</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lastRenderedPageBreak/>
        <w:t xml:space="preserve">         (3)  When an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is issued in the manner provided in </w:t>
      </w:r>
      <w:r w:rsidR="009C71D8"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 xml:space="preserve">Rule P-8.a, and the coverage thereunder increases as provided in </w:t>
      </w:r>
      <w:r w:rsidR="008D6263"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 xml:space="preserve">Rule R-2, </w:t>
      </w:r>
      <w:r w:rsidR="008D6263"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 xml:space="preserve">Rule P-8 or otherwise as provided in these Rules, upon request and compliance with </w:t>
      </w:r>
      <w:r w:rsidR="008D6263"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Rule R-15</w:t>
      </w:r>
      <w:r w:rsidR="005F5FBB" w:rsidRPr="00657E51">
        <w:rPr>
          <w:rFonts w:ascii="Times New Roman" w:hAnsi="Times New Roman" w:cs="Times New Roman"/>
          <w:sz w:val="24"/>
          <w:szCs w:val="24"/>
          <w:u w:val="single"/>
        </w:rPr>
        <w:t>b</w:t>
      </w:r>
      <w:r w:rsidRPr="00657E51">
        <w:rPr>
          <w:rFonts w:ascii="Times New Roman" w:hAnsi="Times New Roman" w:cs="Times New Roman"/>
          <w:sz w:val="24"/>
          <w:szCs w:val="24"/>
        </w:rPr>
        <w:t xml:space="preserve">, the title insurance company which issued the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may extend the effective date of the said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and state the amount then existing under such Policy by issuing </w:t>
      </w:r>
      <w:r w:rsidRPr="00657E51">
        <w:rPr>
          <w:rFonts w:ascii="Times New Roman" w:hAnsi="Times New Roman" w:cs="Times New Roman"/>
          <w:strike/>
          <w:sz w:val="24"/>
          <w:szCs w:val="24"/>
        </w:rPr>
        <w:t>the</w:t>
      </w:r>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e</w:t>
      </w:r>
      <w:r w:rsidR="00E940E3"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provided for in</w:t>
      </w:r>
      <w:r w:rsidRPr="00657E51">
        <w:rPr>
          <w:rFonts w:ascii="Times New Roman" w:hAnsi="Times New Roman" w:cs="Times New Roman"/>
          <w:sz w:val="24"/>
          <w:szCs w:val="24"/>
        </w:rPr>
        <w:t xml:space="preserve"> Form T-3, </w:t>
      </w:r>
      <w:r w:rsidR="00E940E3" w:rsidRPr="00657E51">
        <w:rPr>
          <w:rFonts w:ascii="Times New Roman" w:hAnsi="Times New Roman" w:cs="Times New Roman"/>
          <w:sz w:val="24"/>
          <w:szCs w:val="24"/>
          <w:u w:val="single"/>
        </w:rPr>
        <w:t>as provided for in T-3 Endorsement Instructions</w:t>
      </w:r>
      <w:r w:rsidR="00AF5EA0" w:rsidRPr="00657E51">
        <w:rPr>
          <w:rFonts w:ascii="Times New Roman" w:hAnsi="Times New Roman" w:cs="Times New Roman"/>
          <w:sz w:val="24"/>
          <w:szCs w:val="24"/>
          <w:u w:val="single"/>
        </w:rPr>
        <w:t>, Item VIII</w:t>
      </w:r>
      <w:r w:rsidR="00E940E3" w:rsidRPr="00657E51">
        <w:rPr>
          <w:rFonts w:ascii="Times New Roman" w:hAnsi="Times New Roman" w:cs="Times New Roman"/>
          <w:sz w:val="24"/>
          <w:szCs w:val="24"/>
          <w:u w:val="single"/>
        </w:rPr>
        <w:t>. Per Endorsement</w:t>
      </w:r>
      <w:r w:rsidR="00E940E3" w:rsidRPr="00657E51">
        <w:rPr>
          <w:rFonts w:ascii="Times New Roman" w:hAnsi="Times New Roman" w:cs="Times New Roman"/>
          <w:sz w:val="24"/>
          <w:szCs w:val="24"/>
        </w:rPr>
        <w:t xml:space="preserve"> </w:t>
      </w:r>
      <w:r w:rsidRPr="00657E51">
        <w:rPr>
          <w:rFonts w:ascii="Times New Roman" w:hAnsi="Times New Roman" w:cs="Times New Roman"/>
          <w:sz w:val="24"/>
          <w:szCs w:val="24"/>
        </w:rPr>
        <w:t>Instruction</w:t>
      </w:r>
      <w:r w:rsidR="00E940E3" w:rsidRPr="00657E51">
        <w:rPr>
          <w:rFonts w:ascii="Times New Roman" w:hAnsi="Times New Roman" w:cs="Times New Roman"/>
          <w:sz w:val="24"/>
          <w:szCs w:val="24"/>
          <w:u w:val="single"/>
        </w:rPr>
        <w:t>s</w:t>
      </w:r>
      <w:r w:rsidRPr="00657E51">
        <w:rPr>
          <w:rFonts w:ascii="Times New Roman" w:hAnsi="Times New Roman" w:cs="Times New Roman"/>
          <w:sz w:val="24"/>
          <w:szCs w:val="24"/>
        </w:rPr>
        <w:t xml:space="preserve"> VIII, Items (</w:t>
      </w:r>
      <w:proofErr w:type="spellStart"/>
      <w:proofErr w:type="gramStart"/>
      <w:r w:rsidRPr="00657E51">
        <w:rPr>
          <w:rFonts w:ascii="Times New Roman" w:hAnsi="Times New Roman" w:cs="Times New Roman"/>
          <w:strike/>
          <w:sz w:val="24"/>
          <w:szCs w:val="24"/>
        </w:rPr>
        <w:t>a</w:t>
      </w:r>
      <w:r w:rsidR="00845F15" w:rsidRPr="00657E51">
        <w:rPr>
          <w:rFonts w:ascii="Times New Roman" w:hAnsi="Times New Roman" w:cs="Times New Roman"/>
          <w:sz w:val="24"/>
          <w:szCs w:val="24"/>
          <w:u w:val="single"/>
        </w:rPr>
        <w:t>A</w:t>
      </w:r>
      <w:proofErr w:type="spellEnd"/>
      <w:proofErr w:type="gramEnd"/>
      <w:r w:rsidRPr="00657E51">
        <w:rPr>
          <w:rFonts w:ascii="Times New Roman" w:hAnsi="Times New Roman" w:cs="Times New Roman"/>
          <w:sz w:val="24"/>
          <w:szCs w:val="24"/>
        </w:rPr>
        <w:t>) 1, 2 and 3 of the endorsement may not be deleted.</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(4)  Where an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has been issued covering the land and a manufactured housing unit which has been affixed to the land so as to become part of the real property, the Company may, if it considers the additional risk insurable and if requested by the proposed insured, attach to the policy </w:t>
      </w:r>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 xml:space="preserve">ndorsement </w:t>
      </w:r>
      <w:r w:rsidRPr="00657E51">
        <w:rPr>
          <w:rFonts w:ascii="Times New Roman" w:hAnsi="Times New Roman" w:cs="Times New Roman"/>
          <w:strike/>
          <w:sz w:val="24"/>
          <w:szCs w:val="24"/>
        </w:rPr>
        <w:t>f</w:t>
      </w:r>
      <w:r w:rsidR="00E77F8C" w:rsidRPr="00657E51">
        <w:rPr>
          <w:rFonts w:ascii="Times New Roman" w:hAnsi="Times New Roman" w:cs="Times New Roman"/>
          <w:sz w:val="24"/>
          <w:szCs w:val="24"/>
          <w:u w:val="single"/>
        </w:rPr>
        <w:t>F</w:t>
      </w:r>
      <w:r w:rsidRPr="00657E51">
        <w:rPr>
          <w:rFonts w:ascii="Times New Roman" w:hAnsi="Times New Roman" w:cs="Times New Roman"/>
          <w:sz w:val="24"/>
          <w:szCs w:val="24"/>
        </w:rPr>
        <w:t xml:space="preserve">orm T-31.1 upon the payment of the premium prescribed in Rate Rule </w:t>
      </w:r>
      <w:r w:rsidRPr="00657E51">
        <w:rPr>
          <w:rFonts w:ascii="Times New Roman" w:hAnsi="Times New Roman" w:cs="Times New Roman"/>
          <w:strike/>
          <w:sz w:val="24"/>
          <w:szCs w:val="24"/>
        </w:rPr>
        <w:t>R-15</w:t>
      </w:r>
      <w:r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R-15.c</w:t>
      </w:r>
      <w:r w:rsidR="005F5FBB" w:rsidRPr="00657E51">
        <w:rPr>
          <w:rFonts w:ascii="Times New Roman" w:hAnsi="Times New Roman" w:cs="Times New Roman"/>
          <w:sz w:val="24"/>
          <w:szCs w:val="24"/>
        </w:rPr>
        <w:t xml:space="preserve"> </w:t>
      </w:r>
      <w:r w:rsidRPr="00657E51">
        <w:rPr>
          <w:rFonts w:ascii="Times New Roman" w:hAnsi="Times New Roman" w:cs="Times New Roman"/>
          <w:sz w:val="24"/>
          <w:szCs w:val="24"/>
        </w:rPr>
        <w:t>and all expenses required by the Company (such as survey and/or inspection).</w:t>
      </w:r>
    </w:p>
    <w:p w:rsidR="00427EAE" w:rsidRPr="00657E51" w:rsidRDefault="00427EAE" w:rsidP="00657E51">
      <w:pPr>
        <w:rPr>
          <w:rFonts w:ascii="Times New Roman" w:hAnsi="Times New Roman" w:cs="Times New Roman"/>
          <w:b/>
          <w:sz w:val="24"/>
          <w:szCs w:val="24"/>
        </w:rPr>
      </w:pPr>
      <w:r w:rsidRPr="00657E51">
        <w:rPr>
          <w:rFonts w:ascii="Times New Roman" w:hAnsi="Times New Roman" w:cs="Times New Roman"/>
          <w:b/>
          <w:sz w:val="24"/>
          <w:szCs w:val="24"/>
        </w:rPr>
        <w:t xml:space="preserve">      b. </w:t>
      </w:r>
      <w:r w:rsidRPr="00657E51">
        <w:rPr>
          <w:rFonts w:ascii="Times New Roman" w:hAnsi="Times New Roman" w:cs="Times New Roman"/>
          <w:b/>
          <w:strike/>
          <w:sz w:val="24"/>
          <w:szCs w:val="24"/>
        </w:rPr>
        <w:t>Mortgagee</w:t>
      </w:r>
      <w:r w:rsidRPr="00657E51">
        <w:rPr>
          <w:rFonts w:ascii="Times New Roman" w:hAnsi="Times New Roman" w:cs="Times New Roman"/>
          <w:b/>
          <w:sz w:val="24"/>
          <w:szCs w:val="24"/>
        </w:rPr>
        <w:t xml:space="preserve"> </w:t>
      </w:r>
      <w:r w:rsidR="006C33EB" w:rsidRPr="00657E51">
        <w:rPr>
          <w:rFonts w:ascii="Times New Roman" w:hAnsi="Times New Roman" w:cs="Times New Roman"/>
          <w:b/>
          <w:sz w:val="24"/>
          <w:szCs w:val="24"/>
        </w:rPr>
        <w:t xml:space="preserve"> </w:t>
      </w:r>
      <w:r w:rsidR="006C33EB" w:rsidRPr="00657E51">
        <w:rPr>
          <w:rFonts w:ascii="Times New Roman" w:hAnsi="Times New Roman" w:cs="Times New Roman"/>
          <w:b/>
          <w:sz w:val="24"/>
          <w:szCs w:val="24"/>
          <w:u w:val="single"/>
        </w:rPr>
        <w:t>Loan</w:t>
      </w:r>
      <w:r w:rsidR="006C33EB" w:rsidRPr="00657E51">
        <w:rPr>
          <w:rFonts w:ascii="Times New Roman" w:hAnsi="Times New Roman" w:cs="Times New Roman"/>
          <w:b/>
          <w:sz w:val="24"/>
          <w:szCs w:val="24"/>
        </w:rPr>
        <w:t xml:space="preserve"> </w:t>
      </w:r>
      <w:r w:rsidRPr="00657E51">
        <w:rPr>
          <w:rFonts w:ascii="Times New Roman" w:hAnsi="Times New Roman" w:cs="Times New Roman"/>
          <w:b/>
          <w:sz w:val="24"/>
          <w:szCs w:val="24"/>
        </w:rPr>
        <w:t>Policy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  Assignment of Mortgage to Government Agencies - Where a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has been issued covering the lien securing an indebtedness, and such indebtedness and lien have been subsequently sold, transferred and assigned to </w:t>
      </w:r>
      <w:r w:rsidRPr="00657E51">
        <w:rPr>
          <w:rFonts w:ascii="Times New Roman" w:hAnsi="Times New Roman" w:cs="Times New Roman"/>
          <w:strike/>
          <w:sz w:val="24"/>
          <w:szCs w:val="24"/>
        </w:rPr>
        <w:t>Government National Mortgage Association</w:t>
      </w:r>
      <w:r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Ginnie Mae</w:t>
      </w:r>
      <w:r w:rsidR="005F5FB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and/or </w:t>
      </w:r>
      <w:r w:rsidRPr="00657E51">
        <w:rPr>
          <w:rFonts w:ascii="Times New Roman" w:hAnsi="Times New Roman" w:cs="Times New Roman"/>
          <w:strike/>
          <w:sz w:val="24"/>
          <w:szCs w:val="24"/>
        </w:rPr>
        <w:t>Federal National Mortgage Association</w:t>
      </w:r>
      <w:r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Fannie Mae</w:t>
      </w:r>
      <w:r w:rsidR="005F5FB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and/or </w:t>
      </w:r>
      <w:r w:rsidRPr="00657E51">
        <w:rPr>
          <w:rFonts w:ascii="Times New Roman" w:hAnsi="Times New Roman" w:cs="Times New Roman"/>
          <w:strike/>
          <w:sz w:val="24"/>
          <w:szCs w:val="24"/>
        </w:rPr>
        <w:t>Administrator</w:t>
      </w:r>
      <w:r w:rsidR="005F5FBB"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Secretary</w:t>
      </w:r>
      <w:r w:rsidRPr="00657E51">
        <w:rPr>
          <w:rFonts w:ascii="Times New Roman" w:hAnsi="Times New Roman" w:cs="Times New Roman"/>
          <w:sz w:val="24"/>
          <w:szCs w:val="24"/>
        </w:rPr>
        <w:t xml:space="preserve"> of Veterans' Affairs and/or Secretary of Housing and Urban Development, as their names may be changed from time to time, the Company which issued the original policy may issue a</w:t>
      </w:r>
      <w:r w:rsidRPr="00657E51">
        <w:rPr>
          <w:rFonts w:ascii="Times New Roman" w:hAnsi="Times New Roman" w:cs="Times New Roman"/>
          <w:strike/>
          <w:sz w:val="24"/>
          <w:szCs w:val="24"/>
        </w:rPr>
        <w:t>n</w:t>
      </w:r>
      <w:r w:rsidRPr="00657E51">
        <w:rPr>
          <w:rFonts w:ascii="Times New Roman" w:hAnsi="Times New Roman" w:cs="Times New Roman"/>
          <w:sz w:val="24"/>
          <w:szCs w:val="24"/>
        </w:rPr>
        <w:t xml:space="preserve"> </w:t>
      </w:r>
      <w:r w:rsidR="00BB6B70" w:rsidRPr="00657E51">
        <w:rPr>
          <w:rFonts w:ascii="Times New Roman" w:hAnsi="Times New Roman" w:cs="Times New Roman"/>
          <w:sz w:val="24"/>
          <w:szCs w:val="24"/>
          <w:u w:val="single"/>
        </w:rPr>
        <w:t>Endor</w:t>
      </w:r>
      <w:r w:rsidR="004D1291" w:rsidRPr="00657E51">
        <w:rPr>
          <w:rFonts w:ascii="Times New Roman" w:hAnsi="Times New Roman" w:cs="Times New Roman"/>
          <w:sz w:val="24"/>
          <w:szCs w:val="24"/>
          <w:u w:val="single"/>
        </w:rPr>
        <w:t xml:space="preserve">sement </w:t>
      </w:r>
      <w:r w:rsidR="007C211D" w:rsidRPr="00657E51">
        <w:rPr>
          <w:rFonts w:ascii="Times New Roman" w:hAnsi="Times New Roman" w:cs="Times New Roman"/>
          <w:sz w:val="24"/>
          <w:szCs w:val="24"/>
          <w:u w:val="single"/>
        </w:rPr>
        <w:t xml:space="preserve">Form T-3 </w:t>
      </w:r>
      <w:r w:rsidRPr="00657E51">
        <w:rPr>
          <w:rFonts w:ascii="Times New Roman" w:hAnsi="Times New Roman" w:cs="Times New Roman"/>
          <w:strike/>
          <w:sz w:val="24"/>
          <w:szCs w:val="24"/>
        </w:rPr>
        <w:t>Endorsement</w:t>
      </w:r>
      <w:r w:rsidRPr="00657E51">
        <w:rPr>
          <w:rFonts w:ascii="Times New Roman" w:hAnsi="Times New Roman" w:cs="Times New Roman"/>
          <w:sz w:val="24"/>
          <w:szCs w:val="24"/>
        </w:rPr>
        <w:t xml:space="preserve"> thereto to show </w:t>
      </w:r>
      <w:r w:rsidRPr="00657E51">
        <w:rPr>
          <w:rFonts w:ascii="Times New Roman" w:hAnsi="Times New Roman" w:cs="Times New Roman"/>
          <w:strike/>
          <w:sz w:val="24"/>
          <w:szCs w:val="24"/>
        </w:rPr>
        <w:t>the</w:t>
      </w:r>
      <w:r w:rsidRPr="00657E51">
        <w:rPr>
          <w:rFonts w:ascii="Times New Roman" w:hAnsi="Times New Roman" w:cs="Times New Roman"/>
          <w:sz w:val="24"/>
          <w:szCs w:val="24"/>
        </w:rPr>
        <w:t xml:space="preserve"> </w:t>
      </w:r>
      <w:r w:rsidR="005F5FBB" w:rsidRPr="00657E51">
        <w:rPr>
          <w:rFonts w:ascii="Times New Roman" w:hAnsi="Times New Roman" w:cs="Times New Roman"/>
          <w:strike/>
          <w:sz w:val="24"/>
          <w:szCs w:val="24"/>
        </w:rPr>
        <w:t>Government National Mortgage Association</w:t>
      </w:r>
      <w:r w:rsidR="005F5FBB"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Ginnie Mae</w:t>
      </w:r>
      <w:r w:rsidR="005F5FBB" w:rsidRPr="00657E51">
        <w:rPr>
          <w:rFonts w:ascii="Times New Roman" w:hAnsi="Times New Roman" w:cs="Times New Roman"/>
          <w:sz w:val="24"/>
          <w:szCs w:val="24"/>
        </w:rPr>
        <w:t xml:space="preserve">  and/or </w:t>
      </w:r>
      <w:r w:rsidR="005F5FBB" w:rsidRPr="00657E51">
        <w:rPr>
          <w:rFonts w:ascii="Times New Roman" w:hAnsi="Times New Roman" w:cs="Times New Roman"/>
          <w:strike/>
          <w:sz w:val="24"/>
          <w:szCs w:val="24"/>
        </w:rPr>
        <w:t>Federal National Mortgage Association</w:t>
      </w:r>
      <w:r w:rsidR="005F5FBB"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Fannie Mae</w:t>
      </w:r>
      <w:r w:rsidR="005F5FBB" w:rsidRPr="00657E51">
        <w:rPr>
          <w:rFonts w:ascii="Times New Roman" w:hAnsi="Times New Roman" w:cs="Times New Roman"/>
          <w:sz w:val="24"/>
          <w:szCs w:val="24"/>
        </w:rPr>
        <w:t xml:space="preserve"> and/or </w:t>
      </w:r>
      <w:r w:rsidR="005F5FBB" w:rsidRPr="00657E51">
        <w:rPr>
          <w:rFonts w:ascii="Times New Roman" w:hAnsi="Times New Roman" w:cs="Times New Roman"/>
          <w:strike/>
          <w:sz w:val="24"/>
          <w:szCs w:val="24"/>
        </w:rPr>
        <w:t xml:space="preserve">Administrator </w:t>
      </w:r>
      <w:r w:rsidR="005F5FBB" w:rsidRPr="00657E51">
        <w:rPr>
          <w:rFonts w:ascii="Times New Roman" w:hAnsi="Times New Roman" w:cs="Times New Roman"/>
          <w:sz w:val="24"/>
          <w:szCs w:val="24"/>
          <w:u w:val="single"/>
        </w:rPr>
        <w:t xml:space="preserve">Secretary </w:t>
      </w:r>
      <w:r w:rsidRPr="00657E51">
        <w:rPr>
          <w:rFonts w:ascii="Times New Roman" w:hAnsi="Times New Roman" w:cs="Times New Roman"/>
          <w:sz w:val="24"/>
          <w:szCs w:val="24"/>
        </w:rPr>
        <w:t>of Veterans' Affairs and/or Secretary of Housing and Urban Development, or as their names may be changed from time to time as a party insured</w:t>
      </w:r>
      <w:r w:rsidR="00252969" w:rsidRPr="00657E51">
        <w:rPr>
          <w:rFonts w:ascii="Times New Roman" w:hAnsi="Times New Roman" w:cs="Times New Roman"/>
          <w:sz w:val="24"/>
          <w:szCs w:val="24"/>
        </w:rPr>
        <w:t xml:space="preserve"> </w:t>
      </w:r>
      <w:r w:rsidR="00214787" w:rsidRPr="00657E51">
        <w:rPr>
          <w:rFonts w:ascii="Times New Roman" w:hAnsi="Times New Roman" w:cs="Times New Roman"/>
          <w:sz w:val="24"/>
          <w:szCs w:val="24"/>
          <w:u w:val="single"/>
        </w:rPr>
        <w:t>u</w:t>
      </w:r>
      <w:r w:rsidR="00252969" w:rsidRPr="00657E51">
        <w:rPr>
          <w:rFonts w:ascii="Times New Roman" w:hAnsi="Times New Roman" w:cs="Times New Roman"/>
          <w:sz w:val="24"/>
          <w:szCs w:val="24"/>
          <w:u w:val="single"/>
        </w:rPr>
        <w:t>pon payment of the premium prescribed by Rate Rule R-11.a</w:t>
      </w:r>
      <w:r w:rsidR="004D1291" w:rsidRPr="00657E51">
        <w:rPr>
          <w:rFonts w:ascii="Times New Roman" w:hAnsi="Times New Roman" w:cs="Times New Roman"/>
          <w:sz w:val="24"/>
          <w:szCs w:val="24"/>
          <w:u w:val="single"/>
        </w:rPr>
        <w:t xml:space="preserve"> and as provided for in T-3 Endorsement Instructions III</w:t>
      </w:r>
      <w:r w:rsidRPr="00657E51">
        <w:rPr>
          <w:rFonts w:ascii="Times New Roman" w:hAnsi="Times New Roman" w:cs="Times New Roman"/>
          <w:sz w:val="24"/>
          <w:szCs w:val="24"/>
        </w:rPr>
        <w:t xml:space="preserve">. As a condition to the issuance of the Endorsement, the Company may require a showing from the assignor that such assignor has not accelerated the maturity of the indebtedness, or if </w:t>
      </w:r>
      <w:r w:rsidRPr="00657E51">
        <w:rPr>
          <w:rFonts w:ascii="Times New Roman" w:hAnsi="Times New Roman" w:cs="Times New Roman"/>
          <w:strike/>
          <w:sz w:val="24"/>
          <w:szCs w:val="24"/>
        </w:rPr>
        <w:t>he</w:t>
      </w:r>
      <w:r w:rsidR="00252969" w:rsidRPr="00657E51">
        <w:rPr>
          <w:rFonts w:ascii="Times New Roman" w:hAnsi="Times New Roman" w:cs="Times New Roman"/>
          <w:sz w:val="24"/>
          <w:szCs w:val="24"/>
          <w:u w:val="single"/>
        </w:rPr>
        <w:t xml:space="preserve"> it</w:t>
      </w:r>
      <w:r w:rsidRPr="00657E51">
        <w:rPr>
          <w:rFonts w:ascii="Times New Roman" w:hAnsi="Times New Roman" w:cs="Times New Roman"/>
          <w:sz w:val="24"/>
          <w:szCs w:val="24"/>
        </w:rPr>
        <w:t xml:space="preserve"> has, that there has been a proper reinstatement of the obligation. It shall </w:t>
      </w:r>
      <w:r w:rsidRPr="00657E51">
        <w:rPr>
          <w:rFonts w:ascii="Times New Roman" w:hAnsi="Times New Roman" w:cs="Times New Roman"/>
          <w:sz w:val="24"/>
          <w:szCs w:val="24"/>
        </w:rPr>
        <w:lastRenderedPageBreak/>
        <w:t>be permissible for the Company to show the current owner of the fee simple title to the property in the said Endorsement</w:t>
      </w:r>
      <w:r w:rsidRPr="00657E51">
        <w:rPr>
          <w:rFonts w:ascii="Times New Roman" w:hAnsi="Times New Roman" w:cs="Times New Roman"/>
          <w:strike/>
          <w:sz w:val="24"/>
          <w:szCs w:val="24"/>
        </w:rPr>
        <w:t xml:space="preserve"> II</w:t>
      </w:r>
      <w:r w:rsidRPr="00657E51">
        <w:rPr>
          <w:rFonts w:ascii="Times New Roman" w:hAnsi="Times New Roman" w:cs="Times New Roman"/>
          <w:sz w:val="24"/>
          <w:szCs w:val="24"/>
        </w:rPr>
        <w:t>.</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(2)  Assignment of Mortgage to Others - Except as to those loans secured by one-to-four family residential properties, the Endorsement</w:t>
      </w:r>
      <w:r w:rsidR="000458D5" w:rsidRPr="00657E51">
        <w:rPr>
          <w:rFonts w:ascii="Times New Roman" w:hAnsi="Times New Roman" w:cs="Times New Roman"/>
          <w:sz w:val="24"/>
          <w:szCs w:val="24"/>
        </w:rPr>
        <w:t xml:space="preserve"> </w:t>
      </w:r>
      <w:r w:rsidR="000458D5" w:rsidRPr="00657E51">
        <w:rPr>
          <w:rFonts w:ascii="Times New Roman" w:hAnsi="Times New Roman" w:cs="Times New Roman"/>
          <w:sz w:val="24"/>
          <w:szCs w:val="24"/>
          <w:u w:val="single"/>
        </w:rPr>
        <w:t>Form T-3</w:t>
      </w:r>
      <w:r w:rsidRPr="00657E51">
        <w:rPr>
          <w:rFonts w:ascii="Times New Roman" w:hAnsi="Times New Roman" w:cs="Times New Roman"/>
          <w:sz w:val="24"/>
          <w:szCs w:val="24"/>
        </w:rPr>
        <w:t xml:space="preserve"> provided for in </w:t>
      </w:r>
      <w:r w:rsidR="008D6263"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 xml:space="preserve">Rule P-9b(1) may also be issued to any assignees other than those set out in said </w:t>
      </w:r>
      <w:r w:rsidR="008D6263"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Rule P-9b(1)</w:t>
      </w:r>
      <w:r w:rsidR="000458D5" w:rsidRPr="00657E51">
        <w:rPr>
          <w:rFonts w:ascii="Times New Roman" w:hAnsi="Times New Roman" w:cs="Times New Roman"/>
          <w:sz w:val="24"/>
          <w:szCs w:val="24"/>
        </w:rPr>
        <w:t xml:space="preserve"> </w:t>
      </w:r>
      <w:r w:rsidR="000458D5" w:rsidRPr="00657E51">
        <w:rPr>
          <w:rFonts w:ascii="Times New Roman" w:hAnsi="Times New Roman" w:cs="Times New Roman"/>
          <w:sz w:val="24"/>
          <w:szCs w:val="24"/>
          <w:u w:val="single"/>
        </w:rPr>
        <w:t>upon payment of the premium prescribed by Rate Rule R-11.a</w:t>
      </w:r>
      <w:r w:rsidR="004D1291" w:rsidRPr="00657E51">
        <w:rPr>
          <w:rFonts w:ascii="Times New Roman" w:hAnsi="Times New Roman" w:cs="Times New Roman"/>
          <w:sz w:val="24"/>
          <w:szCs w:val="24"/>
          <w:u w:val="single"/>
        </w:rPr>
        <w:t xml:space="preserve"> and as provided for in T-3 Endorsement Instructions III</w:t>
      </w:r>
      <w:r w:rsidRPr="00657E51">
        <w:rPr>
          <w:rFonts w:ascii="Times New Roman" w:hAnsi="Times New Roman" w:cs="Times New Roman"/>
          <w:sz w:val="24"/>
          <w:szCs w:val="24"/>
        </w:rPr>
        <w:t>.</w:t>
      </w:r>
      <w:r w:rsidRPr="00657E51">
        <w:rPr>
          <w:rFonts w:ascii="Times New Roman" w:hAnsi="Times New Roman" w:cs="Times New Roman"/>
          <w:sz w:val="24"/>
          <w:szCs w:val="24"/>
        </w:rPr>
        <w:cr/>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(3)  Partial Release, Release of Additional Collateral, Modification Agreement, Reinstatement Agreement and/or Release from Personal Liability - When a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has been issued covering the lien securing an indebtedness, and the holder of such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desires to:</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(a) release a part of the land described in Schedule A of said Policy; and/or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(b) release additional collateral securing indebtedness described in said Schedule A; and/or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(c) modify only one or more of the following items described in Schedule A of said policy: the mortgage, deed of trust, security instrument, guaranty or promissory note by entering into a Modification Agreement; and/or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(d) reinstate said mortgage or deed of trust by entering into a Reinstatement Agreement; and/or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(e) release the mortgagor(s) or other obligors from personal liability;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Upon payment of the premium prescribed by </w:t>
      </w:r>
      <w:r w:rsidR="000458D5" w:rsidRPr="00657E51">
        <w:rPr>
          <w:rFonts w:ascii="Times New Roman" w:hAnsi="Times New Roman" w:cs="Times New Roman"/>
          <w:strike/>
          <w:sz w:val="24"/>
          <w:szCs w:val="24"/>
        </w:rPr>
        <w:t>r</w:t>
      </w:r>
      <w:r w:rsidR="000458D5" w:rsidRPr="00657E51">
        <w:rPr>
          <w:rFonts w:ascii="Times New Roman" w:hAnsi="Times New Roman" w:cs="Times New Roman"/>
          <w:sz w:val="24"/>
          <w:szCs w:val="24"/>
          <w:u w:val="single"/>
        </w:rPr>
        <w:t>Rate</w:t>
      </w:r>
      <w:r w:rsidRPr="00657E51">
        <w:rPr>
          <w:rFonts w:ascii="Times New Roman" w:hAnsi="Times New Roman" w:cs="Times New Roman"/>
          <w:sz w:val="24"/>
          <w:szCs w:val="24"/>
        </w:rPr>
        <w:t xml:space="preserve"> </w:t>
      </w:r>
      <w:r w:rsidR="000458D5" w:rsidRPr="00657E51">
        <w:rPr>
          <w:rFonts w:ascii="Times New Roman" w:hAnsi="Times New Roman" w:cs="Times New Roman"/>
          <w:strike/>
          <w:sz w:val="24"/>
          <w:szCs w:val="24"/>
        </w:rPr>
        <w:t>r</w:t>
      </w:r>
      <w:r w:rsidR="000458D5" w:rsidRPr="00657E51">
        <w:rPr>
          <w:rFonts w:ascii="Times New Roman" w:hAnsi="Times New Roman" w:cs="Times New Roman"/>
          <w:sz w:val="24"/>
          <w:szCs w:val="24"/>
          <w:u w:val="single"/>
        </w:rPr>
        <w:t>Rule</w:t>
      </w:r>
      <w:r w:rsidRPr="00657E51">
        <w:rPr>
          <w:rFonts w:ascii="Times New Roman" w:hAnsi="Times New Roman" w:cs="Times New Roman"/>
          <w:sz w:val="24"/>
          <w:szCs w:val="24"/>
        </w:rPr>
        <w:t xml:space="preserve"> R-11.b, the Company which issued the original policy may issue a Form T-38 Endorsement thereto to show that policy coverage has not been reduced or terminated solely by virtue of the modification, reinstatement or release.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An endorsement shall not be issued under this subparagraph (3) if:</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lastRenderedPageBreak/>
        <w:t xml:space="preserve">           (i) the modification agreement, reinstatement agreement or other instrument expressly creates or grants a lien or power of sale; 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(ii) the indebtedness secured by the lien of the insured mortgage or deed of trust is evidenced by a new promissory note; 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(iii) the insured mortgage or deed of trust is modified to secure additional principal indebtedness other than accrued or deferred interest on the specific indebtedness described on Schedule A of the policy or advances made pursuant to the terms of the original mortgage or deed of trust; 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(iv) the insured mortgage or deed of trust is cross-collateralized or otherwise modified to cover property not described on Schedule A of the policy.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(4)  Down Date Endorsement - When a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Title Policy is issued in the manner provided in </w:t>
      </w:r>
      <w:r w:rsidR="008D6263"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 xml:space="preserve">Rule P-8.b. and construction advances are being made subsequent to such issue, upon request and compliance with </w:t>
      </w:r>
      <w:r w:rsidR="009A46F9"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 xml:space="preserve">Rule R-11.c, the title insurance company which issued the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Title Policy may extend the effective date of the said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Title Policy and state the amount of coverage then existing under the policy, by issuing the Endorsement</w:t>
      </w:r>
      <w:r w:rsidR="004D1291" w:rsidRPr="00657E51">
        <w:rPr>
          <w:rFonts w:ascii="Times New Roman" w:hAnsi="Times New Roman" w:cs="Times New Roman"/>
          <w:sz w:val="24"/>
          <w:szCs w:val="24"/>
        </w:rPr>
        <w:t xml:space="preserve"> </w:t>
      </w:r>
      <w:r w:rsidR="004D1291" w:rsidRPr="00657E51">
        <w:rPr>
          <w:rFonts w:ascii="Times New Roman" w:hAnsi="Times New Roman" w:cs="Times New Roman"/>
          <w:sz w:val="24"/>
          <w:szCs w:val="24"/>
          <w:u w:val="single"/>
        </w:rPr>
        <w:t>Form T-3</w:t>
      </w:r>
      <w:r w:rsidRPr="00657E51">
        <w:rPr>
          <w:rFonts w:ascii="Times New Roman" w:hAnsi="Times New Roman" w:cs="Times New Roman"/>
          <w:sz w:val="24"/>
          <w:szCs w:val="24"/>
        </w:rPr>
        <w:t xml:space="preserve"> provided for in Form T-3</w:t>
      </w:r>
      <w:r w:rsidR="004D1291" w:rsidRPr="00657E51">
        <w:rPr>
          <w:rFonts w:ascii="Times New Roman" w:hAnsi="Times New Roman" w:cs="Times New Roman"/>
          <w:sz w:val="24"/>
          <w:szCs w:val="24"/>
        </w:rPr>
        <w:t xml:space="preserve"> </w:t>
      </w:r>
      <w:r w:rsidR="004D1291" w:rsidRPr="00657E51">
        <w:rPr>
          <w:rFonts w:ascii="Times New Roman" w:hAnsi="Times New Roman" w:cs="Times New Roman"/>
          <w:sz w:val="24"/>
          <w:szCs w:val="24"/>
          <w:u w:val="single"/>
        </w:rPr>
        <w:t>Endorsement Instructions</w:t>
      </w:r>
      <w:r w:rsidR="00AF5EA0" w:rsidRPr="00657E51">
        <w:rPr>
          <w:rFonts w:ascii="Times New Roman" w:hAnsi="Times New Roman" w:cs="Times New Roman"/>
          <w:sz w:val="24"/>
          <w:szCs w:val="24"/>
          <w:u w:val="single"/>
        </w:rPr>
        <w:t xml:space="preserve">, Item V. </w:t>
      </w:r>
      <w:r w:rsidRPr="00657E51">
        <w:rPr>
          <w:rFonts w:ascii="Times New Roman" w:hAnsi="Times New Roman" w:cs="Times New Roman"/>
          <w:sz w:val="24"/>
          <w:szCs w:val="24"/>
        </w:rPr>
        <w:t xml:space="preserve"> Instruction V. </w:t>
      </w:r>
      <w:r w:rsidR="009A46F9" w:rsidRPr="00657E51">
        <w:rPr>
          <w:rFonts w:ascii="Times New Roman" w:hAnsi="Times New Roman" w:cs="Times New Roman"/>
          <w:sz w:val="24"/>
          <w:szCs w:val="24"/>
          <w:u w:val="single"/>
        </w:rPr>
        <w:t xml:space="preserve"> </w:t>
      </w:r>
      <w:r w:rsidRPr="00657E51">
        <w:rPr>
          <w:rFonts w:ascii="Times New Roman" w:hAnsi="Times New Roman" w:cs="Times New Roman"/>
          <w:sz w:val="24"/>
          <w:szCs w:val="24"/>
        </w:rPr>
        <w:t>Items (a) 1, 2 and 3 of the Endorsement may not be deleted.</w:t>
      </w:r>
    </w:p>
    <w:p w:rsidR="00427EAE" w:rsidRPr="00657E51" w:rsidRDefault="00427EAE" w:rsidP="00657E51">
      <w:pPr>
        <w:rPr>
          <w:rFonts w:ascii="Times New Roman" w:hAnsi="Times New Roman" w:cs="Times New Roman"/>
          <w:strike/>
          <w:sz w:val="24"/>
          <w:szCs w:val="24"/>
        </w:rPr>
      </w:pPr>
      <w:r w:rsidRPr="00657E51">
        <w:rPr>
          <w:rFonts w:ascii="Times New Roman" w:hAnsi="Times New Roman" w:cs="Times New Roman"/>
          <w:sz w:val="24"/>
          <w:szCs w:val="24"/>
        </w:rPr>
        <w:t xml:space="preserve">      When a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Title Policy Binder on Interim Construction Loan is issued as provided in Procedural Rule P-16, and construction advances are being made subsequent to such issue, upon request and compliance with </w:t>
      </w:r>
      <w:r w:rsidR="008D6263"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 xml:space="preserve">Rule R-11.c, the title insurance company which issued the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Title Policy Binder on Interim Construction Loan may extend the effective date of the said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Title Policy Binder on Interim Construction Loan by issuing the Endorsement provided for in Form T-3</w:t>
      </w:r>
      <w:r w:rsidR="00AF5EA0" w:rsidRPr="00657E51">
        <w:rPr>
          <w:rFonts w:ascii="Times New Roman" w:hAnsi="Times New Roman" w:cs="Times New Roman"/>
          <w:sz w:val="24"/>
          <w:szCs w:val="24"/>
        </w:rPr>
        <w:t xml:space="preserve"> </w:t>
      </w:r>
      <w:r w:rsidR="00AF5EA0" w:rsidRPr="00657E51">
        <w:rPr>
          <w:rFonts w:ascii="Times New Roman" w:hAnsi="Times New Roman" w:cs="Times New Roman"/>
          <w:sz w:val="24"/>
          <w:szCs w:val="24"/>
          <w:u w:val="single"/>
        </w:rPr>
        <w:t xml:space="preserve">Endorsement Instructions, Item </w:t>
      </w:r>
      <w:r w:rsidR="003C67FC" w:rsidRPr="00657E51">
        <w:rPr>
          <w:rFonts w:ascii="Times New Roman" w:hAnsi="Times New Roman" w:cs="Times New Roman"/>
          <w:sz w:val="24"/>
          <w:szCs w:val="24"/>
          <w:u w:val="single"/>
        </w:rPr>
        <w:t>VI</w:t>
      </w:r>
      <w:r w:rsidR="00AF5EA0" w:rsidRPr="00657E51">
        <w:rPr>
          <w:rFonts w:ascii="Times New Roman" w:hAnsi="Times New Roman" w:cs="Times New Roman"/>
          <w:sz w:val="24"/>
          <w:szCs w:val="24"/>
          <w:u w:val="single"/>
        </w:rPr>
        <w:t>I.</w:t>
      </w:r>
      <w:r w:rsidRPr="00657E51">
        <w:rPr>
          <w:rFonts w:ascii="Times New Roman" w:hAnsi="Times New Roman" w:cs="Times New Roman"/>
          <w:strike/>
          <w:sz w:val="24"/>
          <w:szCs w:val="24"/>
        </w:rPr>
        <w:t>, Instruction VIII. Items (a) 1 and 2 of the Endorsement may not be deleted.</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(5)  When a </w:t>
      </w:r>
      <w:r w:rsidRPr="00657E51">
        <w:rPr>
          <w:rFonts w:ascii="Times New Roman" w:hAnsi="Times New Roman" w:cs="Times New Roman"/>
          <w:strike/>
          <w:sz w:val="24"/>
          <w:szCs w:val="24"/>
        </w:rPr>
        <w:t>Mortgagee</w:t>
      </w:r>
      <w:r w:rsidR="006C33EB" w:rsidRPr="00657E51">
        <w:rPr>
          <w:rFonts w:ascii="Times New Roman" w:hAnsi="Times New Roman" w:cs="Times New Roman"/>
          <w:sz w:val="24"/>
          <w:szCs w:val="24"/>
          <w:u w:val="single"/>
        </w:rPr>
        <w:t xml:space="preserve"> Loan</w:t>
      </w:r>
      <w:r w:rsidRPr="00657E51">
        <w:rPr>
          <w:rFonts w:ascii="Times New Roman" w:hAnsi="Times New Roman" w:cs="Times New Roman"/>
          <w:sz w:val="24"/>
          <w:szCs w:val="24"/>
        </w:rPr>
        <w:t xml:space="preserve"> Policy of </w:t>
      </w:r>
      <w:r w:rsidRPr="00657E51">
        <w:rPr>
          <w:rFonts w:ascii="Times New Roman" w:hAnsi="Times New Roman" w:cs="Times New Roman"/>
          <w:strike/>
          <w:sz w:val="24"/>
          <w:szCs w:val="24"/>
        </w:rPr>
        <w:t>t</w:t>
      </w:r>
      <w:r w:rsidR="00E07F7A" w:rsidRPr="00657E51">
        <w:rPr>
          <w:rFonts w:ascii="Times New Roman" w:hAnsi="Times New Roman" w:cs="Times New Roman"/>
          <w:strike/>
          <w:sz w:val="24"/>
          <w:szCs w:val="24"/>
        </w:rPr>
        <w:t xml:space="preserve"> </w:t>
      </w:r>
      <w:r w:rsidR="00E07F7A" w:rsidRPr="00657E51">
        <w:rPr>
          <w:rFonts w:ascii="Times New Roman" w:hAnsi="Times New Roman" w:cs="Times New Roman"/>
          <w:sz w:val="24"/>
          <w:szCs w:val="24"/>
          <w:u w:val="single"/>
        </w:rPr>
        <w:t>T</w:t>
      </w:r>
      <w:r w:rsidRPr="00657E51">
        <w:rPr>
          <w:rFonts w:ascii="Times New Roman" w:hAnsi="Times New Roman" w:cs="Times New Roman"/>
          <w:sz w:val="24"/>
          <w:szCs w:val="24"/>
        </w:rPr>
        <w:t xml:space="preserve">itle Insurance is to be issued on a leasehold estate in the land, the Company shall attach to the said </w:t>
      </w:r>
      <w:r w:rsidRPr="00657E51">
        <w:rPr>
          <w:rFonts w:ascii="Times New Roman" w:hAnsi="Times New Roman" w:cs="Times New Roman"/>
          <w:strike/>
          <w:sz w:val="24"/>
          <w:szCs w:val="24"/>
        </w:rPr>
        <w:t>Mortgagee</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Pr="00657E51">
        <w:rPr>
          <w:rFonts w:ascii="Times New Roman" w:hAnsi="Times New Roman" w:cs="Times New Roman"/>
          <w:sz w:val="24"/>
          <w:szCs w:val="24"/>
        </w:rPr>
        <w:t xml:space="preserve"> Policy the Leasehold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Endorsement</w:t>
      </w:r>
      <w:r w:rsidR="001A668B" w:rsidRPr="00657E51">
        <w:rPr>
          <w:rFonts w:ascii="Times New Roman" w:hAnsi="Times New Roman" w:cs="Times New Roman"/>
          <w:sz w:val="24"/>
          <w:szCs w:val="24"/>
        </w:rPr>
        <w:t xml:space="preserve"> </w:t>
      </w:r>
      <w:r w:rsidR="001A668B" w:rsidRPr="00657E51">
        <w:rPr>
          <w:rFonts w:ascii="Times New Roman" w:hAnsi="Times New Roman" w:cs="Times New Roman"/>
          <w:sz w:val="24"/>
          <w:szCs w:val="24"/>
          <w:u w:val="single"/>
        </w:rPr>
        <w:t>Form T-5</w:t>
      </w:r>
      <w:r w:rsidRPr="00657E51">
        <w:rPr>
          <w:rFonts w:ascii="Times New Roman" w:hAnsi="Times New Roman" w:cs="Times New Roman"/>
          <w:sz w:val="24"/>
          <w:szCs w:val="24"/>
        </w:rPr>
        <w:t xml:space="preserve">. The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shall show that the </w:t>
      </w:r>
      <w:r w:rsidRPr="00657E51">
        <w:rPr>
          <w:rFonts w:ascii="Times New Roman" w:hAnsi="Times New Roman" w:cs="Times New Roman"/>
          <w:sz w:val="24"/>
          <w:szCs w:val="24"/>
        </w:rPr>
        <w:lastRenderedPageBreak/>
        <w:t>estate being insured is a leasehold and exception shall be shown under Schedule B to all of the terms, provisions, and conditions of the said lease creating such leasehold estate.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(6)  Variable Rate Mortgage Loan Instruments - For purposes of this rule a “variable rate mortgage loan" shall be one which permits adjustments of the interest rate, with such adjustments being implemented through changes in the payment amount and/or in the outstanding principal loan balance or in the loan term. When a Loan Policy of Title Insurance is to be issued insuring the lien securing a variable rate mortgage loan note, the company may attach to the Loan Policy the Endorsement T-33 or T-33.1</w:t>
      </w:r>
      <w:r w:rsidR="00403357" w:rsidRPr="00657E51">
        <w:rPr>
          <w:rFonts w:ascii="Times New Roman" w:hAnsi="Times New Roman" w:cs="Times New Roman"/>
          <w:sz w:val="24"/>
          <w:szCs w:val="24"/>
        </w:rPr>
        <w:t xml:space="preserve"> </w:t>
      </w:r>
      <w:r w:rsidR="00403357" w:rsidRPr="00657E51">
        <w:rPr>
          <w:rFonts w:ascii="Times New Roman" w:hAnsi="Times New Roman" w:cs="Times New Roman"/>
          <w:sz w:val="24"/>
          <w:szCs w:val="24"/>
          <w:u w:val="single"/>
        </w:rPr>
        <w:t>upon payment of the premium prescribed by Rate Rule R-11.d</w:t>
      </w:r>
      <w:r w:rsidRPr="00657E51">
        <w:rPr>
          <w:rFonts w:ascii="Times New Roman" w:hAnsi="Times New Roman" w:cs="Times New Roman"/>
          <w:sz w:val="24"/>
          <w:szCs w:val="24"/>
        </w:rPr>
        <w:t xml:space="preserve">. </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A T-33 Endorsement or T-33.1 Endorsement may be issued and attached to a previously issued Loan Policy insuring a variable rate mortgage loan upon the payment of any applicable premium charge and compliance with the underwriting requirements of the Company.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(7)  Where a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has been issued covering the lien securing an indebtedness against land and a manufactured housing unit which has been affixed to the land covered by said lien so as to become part of the real property, the Company may, if it considers the additional risk insurable and if requested by the proposed insured, attach to the policy </w:t>
      </w:r>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 xml:space="preserve">ndorsement </w:t>
      </w:r>
      <w:r w:rsidRPr="00657E51">
        <w:rPr>
          <w:rFonts w:ascii="Times New Roman" w:hAnsi="Times New Roman" w:cs="Times New Roman"/>
          <w:strike/>
          <w:sz w:val="24"/>
          <w:szCs w:val="24"/>
        </w:rPr>
        <w:t>f</w:t>
      </w:r>
      <w:r w:rsidR="00E77F8C" w:rsidRPr="00657E51">
        <w:rPr>
          <w:rFonts w:ascii="Times New Roman" w:hAnsi="Times New Roman" w:cs="Times New Roman"/>
          <w:sz w:val="24"/>
          <w:szCs w:val="24"/>
        </w:rPr>
        <w:t>F</w:t>
      </w:r>
      <w:r w:rsidRPr="00657E51">
        <w:rPr>
          <w:rFonts w:ascii="Times New Roman" w:hAnsi="Times New Roman" w:cs="Times New Roman"/>
          <w:sz w:val="24"/>
          <w:szCs w:val="24"/>
        </w:rPr>
        <w:t xml:space="preserve">orm T-31 or </w:t>
      </w:r>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 xml:space="preserve">ndorsement </w:t>
      </w:r>
      <w:r w:rsidRPr="00657E51">
        <w:rPr>
          <w:rFonts w:ascii="Times New Roman" w:hAnsi="Times New Roman" w:cs="Times New Roman"/>
          <w:strike/>
          <w:sz w:val="24"/>
          <w:szCs w:val="24"/>
        </w:rPr>
        <w:t>f</w:t>
      </w:r>
      <w:r w:rsidR="00E77F8C" w:rsidRPr="00657E51">
        <w:rPr>
          <w:rFonts w:ascii="Times New Roman" w:hAnsi="Times New Roman" w:cs="Times New Roman"/>
          <w:sz w:val="24"/>
          <w:szCs w:val="24"/>
          <w:u w:val="single"/>
        </w:rPr>
        <w:t>F</w:t>
      </w:r>
      <w:r w:rsidRPr="00657E51">
        <w:rPr>
          <w:rFonts w:ascii="Times New Roman" w:hAnsi="Times New Roman" w:cs="Times New Roman"/>
          <w:sz w:val="24"/>
          <w:szCs w:val="24"/>
        </w:rPr>
        <w:t xml:space="preserve">orm T-31.1 upon the payment of the premium prescribed in Rate Rule R-11.e and all expenses required by the Company (such as survey and/or inspection). A company is not required to issue </w:t>
      </w:r>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 xml:space="preserve">ndorsement </w:t>
      </w:r>
      <w:r w:rsidRPr="00657E51">
        <w:rPr>
          <w:rFonts w:ascii="Times New Roman" w:hAnsi="Times New Roman" w:cs="Times New Roman"/>
          <w:strike/>
          <w:sz w:val="24"/>
          <w:szCs w:val="24"/>
        </w:rPr>
        <w:t>f</w:t>
      </w:r>
      <w:r w:rsidR="00E77F8C" w:rsidRPr="00657E51">
        <w:rPr>
          <w:rFonts w:ascii="Times New Roman" w:hAnsi="Times New Roman" w:cs="Times New Roman"/>
          <w:sz w:val="24"/>
          <w:szCs w:val="24"/>
          <w:u w:val="single"/>
        </w:rPr>
        <w:t>F</w:t>
      </w:r>
      <w:r w:rsidRPr="00657E51">
        <w:rPr>
          <w:rFonts w:ascii="Times New Roman" w:hAnsi="Times New Roman" w:cs="Times New Roman"/>
          <w:sz w:val="24"/>
          <w:szCs w:val="24"/>
        </w:rPr>
        <w:t xml:space="preserve">orm T-31 in order to issue </w:t>
      </w:r>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 xml:space="preserve">ndorsement </w:t>
      </w:r>
      <w:r w:rsidRPr="00657E51">
        <w:rPr>
          <w:rFonts w:ascii="Times New Roman" w:hAnsi="Times New Roman" w:cs="Times New Roman"/>
          <w:strike/>
          <w:sz w:val="24"/>
          <w:szCs w:val="24"/>
        </w:rPr>
        <w:t>f</w:t>
      </w:r>
      <w:r w:rsidR="00E77F8C" w:rsidRPr="00657E51">
        <w:rPr>
          <w:rFonts w:ascii="Times New Roman" w:hAnsi="Times New Roman" w:cs="Times New Roman"/>
          <w:sz w:val="24"/>
          <w:szCs w:val="24"/>
          <w:u w:val="single"/>
        </w:rPr>
        <w:t>F</w:t>
      </w:r>
      <w:r w:rsidRPr="00657E51">
        <w:rPr>
          <w:rFonts w:ascii="Times New Roman" w:hAnsi="Times New Roman" w:cs="Times New Roman"/>
          <w:sz w:val="24"/>
          <w:szCs w:val="24"/>
        </w:rPr>
        <w:t>orm T-31.1.</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(8)  Future Advance/Revolving Credit (T-35). When a Loan Policy of Title Insurance is to be issued to insure the validity and priority of a lien created by a mortgage or deed of trust which secures a revolving credit promissory note or other such indebtedness where: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(1)</w:t>
      </w:r>
      <w:r w:rsidR="00403357" w:rsidRPr="00657E51">
        <w:rPr>
          <w:rFonts w:ascii="Times New Roman" w:hAnsi="Times New Roman" w:cs="Times New Roman"/>
          <w:sz w:val="24"/>
          <w:szCs w:val="24"/>
          <w:u w:val="single"/>
        </w:rPr>
        <w:t>(a)</w:t>
      </w:r>
      <w:r w:rsidRPr="00657E51">
        <w:rPr>
          <w:rFonts w:ascii="Times New Roman" w:hAnsi="Times New Roman" w:cs="Times New Roman"/>
          <w:sz w:val="24"/>
          <w:szCs w:val="24"/>
        </w:rPr>
        <w:t xml:space="preserve">       a line of credit of a specific amount is extended to a borrower for the term of indebtedness, </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(2)</w:t>
      </w:r>
      <w:r w:rsidR="00403357" w:rsidRPr="00657E51">
        <w:rPr>
          <w:rFonts w:ascii="Times New Roman" w:hAnsi="Times New Roman" w:cs="Times New Roman"/>
          <w:sz w:val="24"/>
          <w:szCs w:val="24"/>
          <w:u w:val="single"/>
        </w:rPr>
        <w:t>(b)</w:t>
      </w:r>
      <w:r w:rsidRPr="00657E51">
        <w:rPr>
          <w:rFonts w:ascii="Times New Roman" w:hAnsi="Times New Roman" w:cs="Times New Roman"/>
          <w:sz w:val="24"/>
          <w:szCs w:val="24"/>
        </w:rPr>
        <w:t xml:space="preserve">       the amount of indebtedness actually outstanding at any particular time is subject to fluctuations up or down due to future disbursements of loan proceeds and/or future </w:t>
      </w:r>
      <w:r w:rsidRPr="00657E51">
        <w:rPr>
          <w:rFonts w:ascii="Times New Roman" w:hAnsi="Times New Roman" w:cs="Times New Roman"/>
          <w:sz w:val="24"/>
          <w:szCs w:val="24"/>
        </w:rPr>
        <w:lastRenderedPageBreak/>
        <w:t>repayments thereof from time to time over the term of the indebtedness (which disbursements and repayments are contemplated by the parties at the time the indebtedness is created), and</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(3)</w:t>
      </w:r>
      <w:r w:rsidR="00403357" w:rsidRPr="00657E51">
        <w:rPr>
          <w:rFonts w:ascii="Times New Roman" w:hAnsi="Times New Roman" w:cs="Times New Roman"/>
          <w:sz w:val="24"/>
          <w:szCs w:val="24"/>
          <w:u w:val="single"/>
        </w:rPr>
        <w:t>(c)</w:t>
      </w:r>
      <w:r w:rsidRPr="00657E51">
        <w:rPr>
          <w:rFonts w:ascii="Times New Roman" w:hAnsi="Times New Roman" w:cs="Times New Roman"/>
          <w:sz w:val="24"/>
          <w:szCs w:val="24"/>
        </w:rPr>
        <w:t xml:space="preserve">       repayments by the borrower neither reduce nor increase the original line of credit extended nor affect the borrower's liability to repay the principal sum of all outstanding disbursements plus all accrued interest thereon, the Company upon request and compliance with </w:t>
      </w:r>
      <w:r w:rsidR="00403357"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 xml:space="preserve">Rule R-11.f shall attach to said Loan Policy of Title Insurance the Future Advance/Revolving Credit Endorsement. </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The Future Advance/Revolving Credit Endorsement shall be available only where the mortgage or deed of trust creating the lien to be insured discloses to the satisfaction of the Company that the indebtedness secured thereby is a revolving type of indebtedness as set forth above. </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(9)  When a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p</w:t>
      </w:r>
      <w:r w:rsidR="00BC362B" w:rsidRPr="00657E51">
        <w:rPr>
          <w:rFonts w:ascii="Times New Roman" w:hAnsi="Times New Roman" w:cs="Times New Roman"/>
          <w:strike/>
          <w:sz w:val="24"/>
          <w:szCs w:val="24"/>
        </w:rPr>
        <w:t xml:space="preserve"> </w:t>
      </w:r>
      <w:r w:rsidR="00BC362B" w:rsidRPr="00657E51">
        <w:rPr>
          <w:rFonts w:ascii="Times New Roman" w:hAnsi="Times New Roman" w:cs="Times New Roman"/>
          <w:sz w:val="24"/>
          <w:szCs w:val="24"/>
          <w:u w:val="single"/>
        </w:rPr>
        <w:t>P</w:t>
      </w:r>
      <w:r w:rsidRPr="00657E51">
        <w:rPr>
          <w:rFonts w:ascii="Times New Roman" w:hAnsi="Times New Roman" w:cs="Times New Roman"/>
          <w:sz w:val="24"/>
          <w:szCs w:val="24"/>
        </w:rPr>
        <w:t xml:space="preserve">olicy is to be issued covering the lien securing an indebtedness against land used or to be used primarily for residential purposes, the company may, if it considers the risk insurable, attach to the policy </w:t>
      </w:r>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 xml:space="preserve">ndorsement Form T-36 </w:t>
      </w:r>
      <w:r w:rsidR="00403357" w:rsidRPr="00657E51">
        <w:rPr>
          <w:rFonts w:ascii="Times New Roman" w:hAnsi="Times New Roman" w:cs="Times New Roman"/>
          <w:sz w:val="24"/>
          <w:szCs w:val="24"/>
          <w:u w:val="single"/>
        </w:rPr>
        <w:t xml:space="preserve">Environmental Protection Lien </w:t>
      </w:r>
      <w:r w:rsidRPr="00657E51">
        <w:rPr>
          <w:rFonts w:ascii="Times New Roman" w:hAnsi="Times New Roman" w:cs="Times New Roman"/>
          <w:sz w:val="24"/>
          <w:szCs w:val="24"/>
        </w:rPr>
        <w:t>with any applicable exceptions in paragraph (b) upon the payment of the premium prescribed in Rate Rule R-11.g.</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(10)  Balloon Mortgage Endorsement - When a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p</w:t>
      </w:r>
      <w:r w:rsidR="00705262" w:rsidRPr="00657E51">
        <w:rPr>
          <w:rFonts w:ascii="Times New Roman" w:hAnsi="Times New Roman" w:cs="Times New Roman"/>
          <w:sz w:val="24"/>
          <w:szCs w:val="24"/>
          <w:u w:val="single"/>
        </w:rPr>
        <w:t>P</w:t>
      </w:r>
      <w:r w:rsidRPr="00657E51">
        <w:rPr>
          <w:rFonts w:ascii="Times New Roman" w:hAnsi="Times New Roman" w:cs="Times New Roman"/>
          <w:sz w:val="24"/>
          <w:szCs w:val="24"/>
        </w:rPr>
        <w:t xml:space="preserve">olicy of title insurance is to be issued on residential real property insuring a lien that contains a balloon rider, the Company may attach to the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p</w:t>
      </w:r>
      <w:r w:rsidR="00705262" w:rsidRPr="00657E51">
        <w:rPr>
          <w:rFonts w:ascii="Times New Roman" w:hAnsi="Times New Roman" w:cs="Times New Roman"/>
          <w:sz w:val="24"/>
          <w:szCs w:val="24"/>
          <w:u w:val="single"/>
        </w:rPr>
        <w:t>P</w:t>
      </w:r>
      <w:r w:rsidRPr="00657E51">
        <w:rPr>
          <w:rFonts w:ascii="Times New Roman" w:hAnsi="Times New Roman" w:cs="Times New Roman"/>
          <w:sz w:val="24"/>
          <w:szCs w:val="24"/>
        </w:rPr>
        <w:t xml:space="preserve">olicy </w:t>
      </w:r>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 xml:space="preserve">ndorsement Form T-39. The balloon rider must contain a conditional right to refinance. The lien as originally created and described in the </w:t>
      </w:r>
      <w:r w:rsidRPr="00657E51">
        <w:rPr>
          <w:rFonts w:ascii="Times New Roman" w:hAnsi="Times New Roman" w:cs="Times New Roman"/>
          <w:strike/>
          <w:sz w:val="24"/>
          <w:szCs w:val="24"/>
        </w:rPr>
        <w:t>mortgagee</w:t>
      </w:r>
      <w:r w:rsidR="006C33EB" w:rsidRPr="00657E51">
        <w:rPr>
          <w:rFonts w:ascii="Times New Roman" w:hAnsi="Times New Roman" w:cs="Times New Roman"/>
          <w:sz w:val="24"/>
          <w:szCs w:val="24"/>
          <w:u w:val="single"/>
        </w:rPr>
        <w:t xml:space="preserve"> Loan</w:t>
      </w:r>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p</w:t>
      </w:r>
      <w:r w:rsidR="00705262" w:rsidRPr="00657E51">
        <w:rPr>
          <w:rFonts w:ascii="Times New Roman" w:hAnsi="Times New Roman" w:cs="Times New Roman"/>
          <w:sz w:val="24"/>
          <w:szCs w:val="24"/>
          <w:u w:val="single"/>
        </w:rPr>
        <w:t>P</w:t>
      </w:r>
      <w:r w:rsidRPr="00657E51">
        <w:rPr>
          <w:rFonts w:ascii="Times New Roman" w:hAnsi="Times New Roman" w:cs="Times New Roman"/>
          <w:sz w:val="24"/>
          <w:szCs w:val="24"/>
        </w:rPr>
        <w:t>olicy must contain the balloon rider. The Company must be paid the premium prescribed in Rate Rule R-11.h for issuance of the endorsement.</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(11)  A Company may issue its First Loss Endorsement Form T-14 to a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(T-2), if (1) its underwriting requirements are met, (2) other property not described in the </w:t>
      </w:r>
      <w:r w:rsidRPr="00657E51">
        <w:rPr>
          <w:rFonts w:ascii="Times New Roman" w:hAnsi="Times New Roman" w:cs="Times New Roman"/>
          <w:strike/>
          <w:sz w:val="24"/>
          <w:szCs w:val="24"/>
        </w:rPr>
        <w:t>Mortgagee</w:t>
      </w:r>
      <w:r w:rsidR="006C33EB" w:rsidRPr="00657E51">
        <w:rPr>
          <w:rFonts w:ascii="Times New Roman" w:hAnsi="Times New Roman" w:cs="Times New Roman"/>
          <w:sz w:val="24"/>
          <w:szCs w:val="24"/>
          <w:u w:val="single"/>
        </w:rPr>
        <w:t xml:space="preserve"> Loan</w:t>
      </w:r>
      <w:r w:rsidRPr="00657E51">
        <w:rPr>
          <w:rFonts w:ascii="Times New Roman" w:hAnsi="Times New Roman" w:cs="Times New Roman"/>
          <w:sz w:val="24"/>
          <w:szCs w:val="24"/>
        </w:rPr>
        <w:t xml:space="preserve"> Policy is encumbered to secure payment of the indebtedness secured by the insured mortgage, and (3) the Company is paid the premium prescribed in Rate Rule R-11.i. The Company may not issue the First Loss Endorsement Form T-14 if the land covered by the policy is residential real property.</w:t>
      </w:r>
    </w:p>
    <w:p w:rsidR="00427EAE" w:rsidRPr="00657E51" w:rsidRDefault="00427EAE" w:rsidP="00657E51">
      <w:pPr>
        <w:rPr>
          <w:rFonts w:ascii="Times New Roman" w:hAnsi="Times New Roman" w:cs="Times New Roman"/>
          <w:b/>
          <w:sz w:val="24"/>
          <w:szCs w:val="24"/>
        </w:rPr>
      </w:pPr>
      <w:r w:rsidRPr="00657E51">
        <w:rPr>
          <w:rFonts w:ascii="Times New Roman" w:hAnsi="Times New Roman" w:cs="Times New Roman"/>
          <w:b/>
          <w:sz w:val="24"/>
          <w:szCs w:val="24"/>
        </w:rPr>
        <w:lastRenderedPageBreak/>
        <w:t xml:space="preserve">        Subsection b(12) of Procedural Rule P-9, relating to the issuance of the Last Dollar Endorsement (T-15) is deleted because the Last Dollar Endorsement has been deleted as of January 1, 2010 due to obsolescence.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(13)  A Company may issue </w:t>
      </w:r>
      <w:r w:rsidRPr="00657E51">
        <w:rPr>
          <w:rFonts w:ascii="Times New Roman" w:hAnsi="Times New Roman" w:cs="Times New Roman"/>
          <w:strike/>
          <w:sz w:val="24"/>
          <w:szCs w:val="24"/>
        </w:rPr>
        <w:t>its Mortgagee</w:t>
      </w:r>
      <w:r w:rsidRPr="00657E51">
        <w:rPr>
          <w:rFonts w:ascii="Times New Roman" w:hAnsi="Times New Roman" w:cs="Times New Roman"/>
          <w:sz w:val="24"/>
          <w:szCs w:val="24"/>
        </w:rPr>
        <w:t xml:space="preserve"> </w:t>
      </w:r>
      <w:r w:rsidR="003B6AA4" w:rsidRPr="00657E51">
        <w:rPr>
          <w:rFonts w:ascii="Times New Roman" w:hAnsi="Times New Roman" w:cs="Times New Roman"/>
          <w:sz w:val="24"/>
          <w:szCs w:val="24"/>
          <w:u w:val="single"/>
        </w:rPr>
        <w:t xml:space="preserve">a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Aggregation Endorsement (T-16) to a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w:t>
      </w:r>
      <w:r w:rsidR="003B6AA4" w:rsidRPr="00657E51">
        <w:rPr>
          <w:rFonts w:ascii="Times New Roman" w:hAnsi="Times New Roman" w:cs="Times New Roman"/>
          <w:sz w:val="24"/>
          <w:szCs w:val="24"/>
        </w:rPr>
        <w:t xml:space="preserve"> </w:t>
      </w:r>
      <w:r w:rsidR="003B6AA4" w:rsidRPr="00657E51">
        <w:rPr>
          <w:rFonts w:ascii="Times New Roman" w:hAnsi="Times New Roman" w:cs="Times New Roman"/>
          <w:sz w:val="24"/>
          <w:szCs w:val="24"/>
          <w:u w:val="single"/>
        </w:rPr>
        <w:t>of Title Insurance</w:t>
      </w:r>
      <w:r w:rsidRPr="00657E51">
        <w:rPr>
          <w:rFonts w:ascii="Times New Roman" w:hAnsi="Times New Roman" w:cs="Times New Roman"/>
          <w:sz w:val="24"/>
          <w:szCs w:val="24"/>
        </w:rPr>
        <w:t xml:space="preserve"> (T-2), if (1) it is paid the premium prescribed in Rate Rule </w:t>
      </w:r>
      <w:r w:rsidRPr="00657E51">
        <w:rPr>
          <w:rFonts w:ascii="Times New Roman" w:hAnsi="Times New Roman" w:cs="Times New Roman"/>
          <w:strike/>
          <w:sz w:val="24"/>
          <w:szCs w:val="24"/>
        </w:rPr>
        <w:t>R-11.k</w:t>
      </w:r>
      <w:r w:rsidR="00795FE9" w:rsidRPr="00657E51">
        <w:rPr>
          <w:rFonts w:ascii="Times New Roman" w:hAnsi="Times New Roman" w:cs="Times New Roman"/>
          <w:sz w:val="24"/>
          <w:szCs w:val="24"/>
        </w:rPr>
        <w:t xml:space="preserve"> </w:t>
      </w:r>
      <w:r w:rsidR="00795FE9" w:rsidRPr="00657E51">
        <w:rPr>
          <w:rFonts w:ascii="Times New Roman" w:hAnsi="Times New Roman" w:cs="Times New Roman"/>
          <w:sz w:val="24"/>
          <w:szCs w:val="24"/>
          <w:u w:val="single"/>
        </w:rPr>
        <w:t>R-11.j</w:t>
      </w:r>
      <w:r w:rsidRPr="00657E51">
        <w:rPr>
          <w:rFonts w:ascii="Times New Roman" w:hAnsi="Times New Roman" w:cs="Times New Roman"/>
          <w:sz w:val="24"/>
          <w:szCs w:val="24"/>
        </w:rPr>
        <w:t xml:space="preserve">; (2) its underwriting requirements are met; and (3) multiple policies are simultaneously issued covering separate mortgages securing the same indebtedness or loan. The Company shall charge the applicable premium for each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of Title Insurance (T-2).</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(14)  A Company may issue its Planned Unit Development Endorsement (T-17) to a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w:t>
      </w:r>
      <w:r w:rsidR="00957276"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if its underwriting requirements are met and if it is paid the premium described in Rate Rule </w:t>
      </w:r>
      <w:r w:rsidRPr="00657E51">
        <w:rPr>
          <w:rFonts w:ascii="Times New Roman" w:hAnsi="Times New Roman" w:cs="Times New Roman"/>
          <w:strike/>
          <w:sz w:val="24"/>
          <w:szCs w:val="24"/>
        </w:rPr>
        <w:t>R-11.l</w:t>
      </w:r>
      <w:r w:rsidR="00795FE9" w:rsidRPr="00657E51">
        <w:rPr>
          <w:rFonts w:ascii="Times New Roman" w:hAnsi="Times New Roman" w:cs="Times New Roman"/>
          <w:sz w:val="24"/>
          <w:szCs w:val="24"/>
        </w:rPr>
        <w:t xml:space="preserve"> </w:t>
      </w:r>
      <w:r w:rsidR="00795FE9" w:rsidRPr="00657E51">
        <w:rPr>
          <w:rFonts w:ascii="Times New Roman" w:hAnsi="Times New Roman" w:cs="Times New Roman"/>
          <w:sz w:val="24"/>
          <w:szCs w:val="24"/>
          <w:u w:val="single"/>
        </w:rPr>
        <w:t>R-11.k</w:t>
      </w:r>
      <w:r w:rsidRPr="00657E51">
        <w:rPr>
          <w:rFonts w:ascii="Times New Roman" w:hAnsi="Times New Roman" w:cs="Times New Roman"/>
          <w:sz w:val="24"/>
          <w:szCs w:val="24"/>
        </w:rPr>
        <w:t>. The Company may delete any insuring provision if it does not consider that risk acceptable. The Company may not issue the Planned Unit Development Endorsement (T-17) if the land covered by the policy is not residential real property. Any insurance matter that may be covered by a Planned Unit Development Endorsement (T-17) may be insured only by the use of the Planned Unit Development Endorsement (T-17).</w:t>
      </w:r>
    </w:p>
    <w:p w:rsidR="00D87D50"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(15)  A Company may issue its Condominium Endorsement T-28 to a contemporaneously issued </w:t>
      </w:r>
      <w:r w:rsidRPr="00657E51">
        <w:rPr>
          <w:rFonts w:ascii="Times New Roman" w:hAnsi="Times New Roman" w:cs="Times New Roman"/>
          <w:strike/>
          <w:sz w:val="24"/>
          <w:szCs w:val="24"/>
        </w:rPr>
        <w:t>Mortgagee</w:t>
      </w:r>
      <w:r w:rsidR="006C33EB" w:rsidRPr="00657E51">
        <w:rPr>
          <w:rFonts w:ascii="Times New Roman" w:hAnsi="Times New Roman" w:cs="Times New Roman"/>
          <w:sz w:val="24"/>
          <w:szCs w:val="24"/>
          <w:u w:val="single"/>
        </w:rPr>
        <w:t xml:space="preserve"> Loan</w:t>
      </w:r>
      <w:r w:rsidRPr="00657E51">
        <w:rPr>
          <w:rFonts w:ascii="Times New Roman" w:hAnsi="Times New Roman" w:cs="Times New Roman"/>
          <w:sz w:val="24"/>
          <w:szCs w:val="24"/>
        </w:rPr>
        <w:t xml:space="preserve"> Policy</w:t>
      </w:r>
      <w:r w:rsidRPr="00657E51">
        <w:rPr>
          <w:rFonts w:ascii="Times New Roman" w:hAnsi="Times New Roman" w:cs="Times New Roman"/>
          <w:strike/>
          <w:sz w:val="24"/>
          <w:szCs w:val="24"/>
        </w:rPr>
        <w:t xml:space="preserve"> on or after the date Rate Rule R-11.m is effective</w:t>
      </w:r>
      <w:r w:rsidRPr="00657E51">
        <w:rPr>
          <w:rFonts w:ascii="Times New Roman" w:hAnsi="Times New Roman" w:cs="Times New Roman"/>
          <w:sz w:val="24"/>
          <w:szCs w:val="24"/>
        </w:rPr>
        <w:t xml:space="preserve">, if its underwriting requirements are met and if it is paid the premium, if any, described in Rate Rule </w:t>
      </w:r>
      <w:r w:rsidRPr="00657E51">
        <w:rPr>
          <w:rFonts w:ascii="Times New Roman" w:hAnsi="Times New Roman" w:cs="Times New Roman"/>
          <w:strike/>
          <w:sz w:val="24"/>
          <w:szCs w:val="24"/>
        </w:rPr>
        <w:t>11.m</w:t>
      </w:r>
      <w:r w:rsidR="00795FE9" w:rsidRPr="00657E51">
        <w:rPr>
          <w:rFonts w:ascii="Times New Roman" w:hAnsi="Times New Roman" w:cs="Times New Roman"/>
          <w:sz w:val="24"/>
          <w:szCs w:val="24"/>
        </w:rPr>
        <w:t xml:space="preserve"> </w:t>
      </w:r>
      <w:r w:rsidR="00795FE9" w:rsidRPr="00657E51">
        <w:rPr>
          <w:rFonts w:ascii="Times New Roman" w:hAnsi="Times New Roman" w:cs="Times New Roman"/>
          <w:sz w:val="24"/>
          <w:szCs w:val="24"/>
          <w:u w:val="single"/>
        </w:rPr>
        <w:t>R-11.l</w:t>
      </w:r>
      <w:r w:rsidRPr="00657E51">
        <w:rPr>
          <w:rFonts w:ascii="Times New Roman" w:hAnsi="Times New Roman" w:cs="Times New Roman"/>
          <w:sz w:val="24"/>
          <w:szCs w:val="24"/>
        </w:rPr>
        <w:t>. The Company may delete any insuring provision if it does not consider that risk acceptable. The Company may not issue the Condominium Endorsement (T-28) if the land covered by the policy is not residential real property. Any insured matter that may be covered by a Condominium Endorsement (T-28) may be insured only by the use of the Condominium Endorsement (T-28). This endorsement may not be issued in conjunction with the Planned Unit Development Endorsement (T-17).</w:t>
      </w:r>
    </w:p>
    <w:p w:rsidR="007C211D" w:rsidRPr="00657E51" w:rsidRDefault="007C211D" w:rsidP="00657E51">
      <w:pPr>
        <w:rPr>
          <w:rFonts w:ascii="Times New Roman" w:hAnsi="Times New Roman" w:cs="Times New Roman"/>
          <w:sz w:val="24"/>
          <w:szCs w:val="24"/>
        </w:rPr>
      </w:pPr>
    </w:p>
    <w:p w:rsidR="007C211D" w:rsidRPr="00657E51" w:rsidRDefault="007C211D" w:rsidP="00657E51">
      <w:pPr>
        <w:jc w:val="center"/>
        <w:rPr>
          <w:rFonts w:ascii="Times New Roman" w:hAnsi="Times New Roman" w:cs="Times New Roman"/>
          <w:sz w:val="24"/>
          <w:szCs w:val="24"/>
        </w:rPr>
      </w:pPr>
      <w:r w:rsidRPr="00657E51">
        <w:rPr>
          <w:rFonts w:ascii="Times New Roman" w:hAnsi="Times New Roman" w:cs="Times New Roman"/>
          <w:sz w:val="24"/>
          <w:szCs w:val="24"/>
        </w:rPr>
        <w:t>JUSTIFICATION</w:t>
      </w:r>
    </w:p>
    <w:p w:rsidR="007C211D" w:rsidRPr="00657E51" w:rsidRDefault="007C211D" w:rsidP="00657E51">
      <w:pPr>
        <w:rPr>
          <w:rFonts w:ascii="Times New Roman" w:hAnsi="Times New Roman" w:cs="Times New Roman"/>
          <w:sz w:val="24"/>
          <w:szCs w:val="24"/>
        </w:rPr>
      </w:pPr>
      <w:r w:rsidRPr="00657E51">
        <w:rPr>
          <w:rFonts w:ascii="Times New Roman" w:hAnsi="Times New Roman" w:cs="Times New Roman"/>
          <w:sz w:val="24"/>
          <w:szCs w:val="24"/>
        </w:rPr>
        <w:lastRenderedPageBreak/>
        <w:t>This agenda item corrects typographical errors and conforms the language to other rules and forms in the Basic Manual.</w:t>
      </w:r>
    </w:p>
    <w:sectPr w:rsidR="007C211D" w:rsidRPr="00657E51" w:rsidSect="007048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4BB" w:rsidRDefault="00D634BB" w:rsidP="00F731AF">
      <w:pPr>
        <w:spacing w:after="0" w:line="240" w:lineRule="auto"/>
      </w:pPr>
      <w:r>
        <w:separator/>
      </w:r>
    </w:p>
  </w:endnote>
  <w:endnote w:type="continuationSeparator" w:id="0">
    <w:p w:rsidR="00D634BB" w:rsidRDefault="00D634BB" w:rsidP="00F73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ZWAdobeF">
    <w:altName w:val="ZWAdobeF"/>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E5" w:rsidRDefault="000D2D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15" w:rsidRDefault="00845F15">
    <w:r>
      <w:rPr>
        <w:sz w:val="18"/>
        <w:szCs w:val="18"/>
      </w:rPr>
      <w:t>N:\Title Division\2011</w:t>
    </w:r>
    <w:r w:rsidRPr="00F731AF">
      <w:rPr>
        <w:sz w:val="18"/>
        <w:szCs w:val="18"/>
      </w:rPr>
      <w:t xml:space="preserve"> Hearing\</w:t>
    </w:r>
    <w:r>
      <w:rPr>
        <w:sz w:val="18"/>
        <w:szCs w:val="18"/>
      </w:rPr>
      <w:t>Agenda Item ____</w:t>
    </w:r>
    <w:r w:rsidRPr="00F731AF">
      <w:rPr>
        <w:sz w:val="18"/>
        <w:szCs w:val="18"/>
      </w:rPr>
      <w:t xml:space="preserve">Proposed Changes to Procedural Rule P-9 </w:t>
    </w:r>
    <w:r>
      <w:rPr>
        <w:sz w:val="18"/>
        <w:szCs w:val="18"/>
      </w:rPr>
      <w:t>10.24.11</w:t>
    </w:r>
    <w:r w:rsidRPr="00F731AF">
      <w:rPr>
        <w:sz w:val="18"/>
        <w:szCs w:val="18"/>
      </w:rPr>
      <w:ptab w:relativeTo="margin" w:alignment="center" w:leader="none"/>
    </w:r>
    <w:sdt>
      <w:sdtPr>
        <w:id w:val="250395305"/>
        <w:docPartObj>
          <w:docPartGallery w:val="Page Numbers (Top of Page)"/>
          <w:docPartUnique/>
        </w:docPartObj>
      </w:sdtPr>
      <w:sdtContent>
        <w:r w:rsidRPr="00F731AF">
          <w:rPr>
            <w:sz w:val="18"/>
            <w:szCs w:val="18"/>
          </w:rPr>
          <w:t xml:space="preserve">Page </w:t>
        </w:r>
        <w:r w:rsidR="00ED6A18" w:rsidRPr="00F731AF">
          <w:rPr>
            <w:sz w:val="18"/>
            <w:szCs w:val="18"/>
          </w:rPr>
          <w:fldChar w:fldCharType="begin"/>
        </w:r>
        <w:r w:rsidRPr="00F731AF">
          <w:rPr>
            <w:sz w:val="18"/>
            <w:szCs w:val="18"/>
          </w:rPr>
          <w:instrText xml:space="preserve"> PAGE </w:instrText>
        </w:r>
        <w:r w:rsidR="00ED6A18" w:rsidRPr="00F731AF">
          <w:rPr>
            <w:sz w:val="18"/>
            <w:szCs w:val="18"/>
          </w:rPr>
          <w:fldChar w:fldCharType="separate"/>
        </w:r>
        <w:r w:rsidR="007B5805">
          <w:rPr>
            <w:noProof/>
            <w:sz w:val="18"/>
            <w:szCs w:val="18"/>
          </w:rPr>
          <w:t>1</w:t>
        </w:r>
        <w:r w:rsidR="00ED6A18" w:rsidRPr="00F731AF">
          <w:rPr>
            <w:sz w:val="18"/>
            <w:szCs w:val="18"/>
          </w:rPr>
          <w:fldChar w:fldCharType="end"/>
        </w:r>
        <w:r w:rsidRPr="00F731AF">
          <w:rPr>
            <w:sz w:val="18"/>
            <w:szCs w:val="18"/>
          </w:rPr>
          <w:t xml:space="preserve"> of </w:t>
        </w:r>
        <w:r w:rsidR="00ED6A18" w:rsidRPr="00F731AF">
          <w:rPr>
            <w:sz w:val="18"/>
            <w:szCs w:val="18"/>
          </w:rPr>
          <w:fldChar w:fldCharType="begin"/>
        </w:r>
        <w:r w:rsidRPr="00F731AF">
          <w:rPr>
            <w:sz w:val="18"/>
            <w:szCs w:val="18"/>
          </w:rPr>
          <w:instrText xml:space="preserve"> NUMPAGES  </w:instrText>
        </w:r>
        <w:r w:rsidR="00ED6A18" w:rsidRPr="00F731AF">
          <w:rPr>
            <w:sz w:val="18"/>
            <w:szCs w:val="18"/>
          </w:rPr>
          <w:fldChar w:fldCharType="separate"/>
        </w:r>
        <w:r w:rsidR="007B5805">
          <w:rPr>
            <w:noProof/>
            <w:sz w:val="18"/>
            <w:szCs w:val="18"/>
          </w:rPr>
          <w:t>8</w:t>
        </w:r>
        <w:r w:rsidR="00ED6A18" w:rsidRPr="00F731AF">
          <w:rPr>
            <w:sz w:val="18"/>
            <w:szCs w:val="18"/>
          </w:rPr>
          <w:fldChar w:fldCharType="end"/>
        </w:r>
      </w:sdtContent>
    </w:sdt>
  </w:p>
  <w:p w:rsidR="00845F15" w:rsidRDefault="00845F15">
    <w:pPr>
      <w:pStyle w:val="Footer"/>
    </w:pPr>
    <w:r>
      <w:ptab w:relativeTo="margin" w:alignment="right" w:leader="none"/>
    </w:r>
    <w:fldSimple w:instr=" DATE   \* MERGEFORMAT ">
      <w:r w:rsidR="007B5805" w:rsidRPr="007B5805">
        <w:rPr>
          <w:noProof/>
          <w:sz w:val="18"/>
          <w:szCs w:val="18"/>
        </w:rPr>
        <w:t>1/19/2012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E5" w:rsidRDefault="000D2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4BB" w:rsidRDefault="00D634BB" w:rsidP="00F731AF">
      <w:pPr>
        <w:spacing w:after="0" w:line="240" w:lineRule="auto"/>
      </w:pPr>
      <w:r>
        <w:separator/>
      </w:r>
    </w:p>
  </w:footnote>
  <w:footnote w:type="continuationSeparator" w:id="0">
    <w:p w:rsidR="00D634BB" w:rsidRDefault="00D634BB" w:rsidP="00F731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E5" w:rsidRDefault="000D2D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15" w:rsidRPr="00992BE8" w:rsidRDefault="000D2DE5" w:rsidP="007470FF">
    <w:pPr>
      <w:pStyle w:val="Header"/>
      <w:tabs>
        <w:tab w:val="right" w:pos="12960"/>
      </w:tabs>
      <w:rPr>
        <w:rFonts w:ascii="Arial" w:eastAsia="Calibri" w:hAnsi="Arial" w:cs="Arial"/>
        <w:szCs w:val="24"/>
      </w:rPr>
    </w:pPr>
    <w:r>
      <w:rPr>
        <w:rFonts w:ascii="Arial" w:eastAsia="Calibri" w:hAnsi="Arial" w:cs="Arial"/>
        <w:szCs w:val="24"/>
      </w:rPr>
      <w:t>Agenda Item:    2012-72</w:t>
    </w:r>
  </w:p>
  <w:p w:rsidR="00845F15" w:rsidRDefault="00845F15" w:rsidP="007470FF">
    <w:pPr>
      <w:rPr>
        <w:rFonts w:ascii="Arial" w:eastAsia="Calibri" w:hAnsi="Arial" w:cs="Arial"/>
        <w:szCs w:val="24"/>
      </w:rPr>
    </w:pPr>
  </w:p>
  <w:p w:rsidR="00845F15" w:rsidRPr="007F43F0" w:rsidRDefault="00845F15" w:rsidP="007470FF">
    <w:pPr>
      <w:rPr>
        <w:rFonts w:ascii="Arial" w:eastAsia="Calibri" w:hAnsi="Arial" w:cs="Arial"/>
        <w:szCs w:val="24"/>
      </w:rPr>
    </w:pPr>
    <w:r w:rsidRPr="007F43F0">
      <w:rPr>
        <w:rFonts w:ascii="Arial" w:eastAsia="Calibri" w:hAnsi="Arial" w:cs="Arial"/>
        <w:szCs w:val="24"/>
      </w:rPr>
      <w:t>Submitted By:</w:t>
    </w:r>
    <w:r w:rsidRPr="007F43F0">
      <w:rPr>
        <w:rFonts w:ascii="Arial" w:eastAsia="Calibri" w:hAnsi="Arial" w:cs="Arial"/>
        <w:szCs w:val="24"/>
      </w:rPr>
      <w:tab/>
    </w:r>
    <w:r w:rsidRPr="007F43F0">
      <w:rPr>
        <w:rFonts w:ascii="Arial" w:eastAsia="Calibri" w:hAnsi="Arial" w:cs="Arial"/>
        <w:szCs w:val="24"/>
      </w:rPr>
      <w:tab/>
      <w:t>Robert R. Carter, Jr.</w:t>
    </w:r>
  </w:p>
  <w:p w:rsidR="00845F15" w:rsidRPr="007F43F0" w:rsidRDefault="00845F15" w:rsidP="007470FF">
    <w:pPr>
      <w:rPr>
        <w:rFonts w:ascii="Arial" w:eastAsia="Calibri" w:hAnsi="Arial" w:cs="Arial"/>
        <w:szCs w:val="24"/>
      </w:rPr>
    </w:pPr>
    <w:r w:rsidRPr="007F43F0">
      <w:rPr>
        <w:rFonts w:ascii="Arial" w:eastAsia="Calibri" w:hAnsi="Arial" w:cs="Arial"/>
        <w:szCs w:val="24"/>
      </w:rPr>
      <w:t>On Behalf Of:</w:t>
    </w:r>
    <w:r w:rsidRPr="007F43F0">
      <w:rPr>
        <w:rFonts w:ascii="Arial" w:eastAsia="Calibri" w:hAnsi="Arial" w:cs="Arial"/>
        <w:szCs w:val="24"/>
      </w:rPr>
      <w:tab/>
    </w:r>
    <w:r w:rsidRPr="007F43F0">
      <w:rPr>
        <w:rFonts w:ascii="Arial" w:eastAsia="Calibri" w:hAnsi="Arial" w:cs="Arial"/>
        <w:szCs w:val="24"/>
      </w:rPr>
      <w:tab/>
      <w:t>Texas Department of Insurance</w:t>
    </w:r>
  </w:p>
  <w:p w:rsidR="00845F15" w:rsidRPr="007F43F0" w:rsidRDefault="00845F15" w:rsidP="007470FF">
    <w:pPr>
      <w:ind w:left="2160" w:hanging="2160"/>
      <w:rPr>
        <w:rFonts w:ascii="Arial" w:eastAsia="Calibri" w:hAnsi="Arial" w:cs="Arial"/>
        <w:szCs w:val="24"/>
      </w:rPr>
    </w:pPr>
    <w:r w:rsidRPr="007F43F0">
      <w:rPr>
        <w:rFonts w:ascii="Arial" w:eastAsia="Calibri" w:hAnsi="Arial" w:cs="Arial"/>
        <w:szCs w:val="24"/>
      </w:rPr>
      <w:t>Address:</w:t>
    </w:r>
    <w:r w:rsidRPr="007F43F0">
      <w:rPr>
        <w:rFonts w:ascii="Arial" w:eastAsia="Calibri" w:hAnsi="Arial" w:cs="Arial"/>
        <w:szCs w:val="24"/>
      </w:rPr>
      <w:tab/>
      <w:t>P.O. Box 149104</w:t>
    </w:r>
    <w:r>
      <w:rPr>
        <w:rFonts w:ascii="Arial" w:eastAsia="Calibri" w:hAnsi="Arial" w:cs="Arial"/>
        <w:szCs w:val="24"/>
      </w:rPr>
      <w:br/>
    </w:r>
    <w:r w:rsidRPr="007F43F0">
      <w:rPr>
        <w:rFonts w:ascii="Arial" w:eastAsia="Calibri" w:hAnsi="Arial" w:cs="Arial"/>
        <w:szCs w:val="24"/>
      </w:rPr>
      <w:t>Austin, Texas  78714</w:t>
    </w:r>
  </w:p>
  <w:p w:rsidR="00845F15" w:rsidRPr="007470FF" w:rsidRDefault="00845F15" w:rsidP="007470FF">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E5" w:rsidRDefault="000D2D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EF0F56"/>
    <w:rsid w:val="000238EF"/>
    <w:rsid w:val="00035A59"/>
    <w:rsid w:val="000458D5"/>
    <w:rsid w:val="0007088D"/>
    <w:rsid w:val="0007463B"/>
    <w:rsid w:val="00087A7A"/>
    <w:rsid w:val="000C7B4A"/>
    <w:rsid w:val="000D2DE5"/>
    <w:rsid w:val="000F76DA"/>
    <w:rsid w:val="00165070"/>
    <w:rsid w:val="00193E6F"/>
    <w:rsid w:val="001A668B"/>
    <w:rsid w:val="001B4E9A"/>
    <w:rsid w:val="001C2FF7"/>
    <w:rsid w:val="00214787"/>
    <w:rsid w:val="00227508"/>
    <w:rsid w:val="00252969"/>
    <w:rsid w:val="00280012"/>
    <w:rsid w:val="00283D3A"/>
    <w:rsid w:val="0031162F"/>
    <w:rsid w:val="0035104B"/>
    <w:rsid w:val="00361D44"/>
    <w:rsid w:val="003B6AA4"/>
    <w:rsid w:val="003C67FC"/>
    <w:rsid w:val="00403357"/>
    <w:rsid w:val="00427EAE"/>
    <w:rsid w:val="00466E7C"/>
    <w:rsid w:val="004C090D"/>
    <w:rsid w:val="004D1291"/>
    <w:rsid w:val="00500D85"/>
    <w:rsid w:val="00505A98"/>
    <w:rsid w:val="00543C69"/>
    <w:rsid w:val="005F5FBB"/>
    <w:rsid w:val="006442A4"/>
    <w:rsid w:val="00653AE9"/>
    <w:rsid w:val="00654538"/>
    <w:rsid w:val="00657E51"/>
    <w:rsid w:val="00666498"/>
    <w:rsid w:val="0069766A"/>
    <w:rsid w:val="006C11A6"/>
    <w:rsid w:val="006C33EB"/>
    <w:rsid w:val="006F1937"/>
    <w:rsid w:val="00704885"/>
    <w:rsid w:val="00705262"/>
    <w:rsid w:val="007470FF"/>
    <w:rsid w:val="00790161"/>
    <w:rsid w:val="007905F4"/>
    <w:rsid w:val="00795FE9"/>
    <w:rsid w:val="007B5805"/>
    <w:rsid w:val="007C211D"/>
    <w:rsid w:val="008133DB"/>
    <w:rsid w:val="00826A97"/>
    <w:rsid w:val="00845F15"/>
    <w:rsid w:val="008D6263"/>
    <w:rsid w:val="00956F0D"/>
    <w:rsid w:val="00957276"/>
    <w:rsid w:val="009936CB"/>
    <w:rsid w:val="009A46F9"/>
    <w:rsid w:val="009C5E73"/>
    <w:rsid w:val="009C71D8"/>
    <w:rsid w:val="00A12ABE"/>
    <w:rsid w:val="00A55D6D"/>
    <w:rsid w:val="00AC5561"/>
    <w:rsid w:val="00AF5EA0"/>
    <w:rsid w:val="00B225FA"/>
    <w:rsid w:val="00B31C7E"/>
    <w:rsid w:val="00BB6B70"/>
    <w:rsid w:val="00BC362B"/>
    <w:rsid w:val="00BE3BA6"/>
    <w:rsid w:val="00C20D4C"/>
    <w:rsid w:val="00C331C5"/>
    <w:rsid w:val="00C555ED"/>
    <w:rsid w:val="00C6377A"/>
    <w:rsid w:val="00C7715D"/>
    <w:rsid w:val="00CC38FC"/>
    <w:rsid w:val="00CE6E46"/>
    <w:rsid w:val="00D634BB"/>
    <w:rsid w:val="00D72D89"/>
    <w:rsid w:val="00D87D50"/>
    <w:rsid w:val="00E07F7A"/>
    <w:rsid w:val="00E77F8C"/>
    <w:rsid w:val="00E940E3"/>
    <w:rsid w:val="00ED6A18"/>
    <w:rsid w:val="00EF0F56"/>
    <w:rsid w:val="00F01DBD"/>
    <w:rsid w:val="00F63CF8"/>
    <w:rsid w:val="00F731AF"/>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F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F56"/>
    <w:rPr>
      <w:b/>
      <w:bCs/>
    </w:rPr>
  </w:style>
  <w:style w:type="character" w:styleId="Hyperlink">
    <w:name w:val="Hyperlink"/>
    <w:basedOn w:val="DefaultParagraphFont"/>
    <w:uiPriority w:val="99"/>
    <w:semiHidden/>
    <w:unhideWhenUsed/>
    <w:rsid w:val="00EF0F56"/>
    <w:rPr>
      <w:color w:val="0000FF"/>
      <w:u w:val="single"/>
    </w:rPr>
  </w:style>
  <w:style w:type="paragraph" w:customStyle="1" w:styleId="CM115">
    <w:name w:val="CM115"/>
    <w:basedOn w:val="Normal"/>
    <w:next w:val="Normal"/>
    <w:uiPriority w:val="99"/>
    <w:rsid w:val="00D87D50"/>
    <w:pPr>
      <w:autoSpaceDE w:val="0"/>
      <w:autoSpaceDN w:val="0"/>
      <w:adjustRightInd w:val="0"/>
      <w:spacing w:after="0" w:line="240" w:lineRule="auto"/>
    </w:pPr>
    <w:rPr>
      <w:rFonts w:ascii="ZWAdobeF" w:hAnsi="ZWAdobeF"/>
      <w:sz w:val="24"/>
      <w:szCs w:val="24"/>
    </w:rPr>
  </w:style>
  <w:style w:type="paragraph" w:customStyle="1" w:styleId="CM107">
    <w:name w:val="CM107"/>
    <w:basedOn w:val="Normal"/>
    <w:next w:val="Normal"/>
    <w:uiPriority w:val="99"/>
    <w:rsid w:val="00D87D50"/>
    <w:pPr>
      <w:autoSpaceDE w:val="0"/>
      <w:autoSpaceDN w:val="0"/>
      <w:adjustRightInd w:val="0"/>
      <w:spacing w:after="0" w:line="240" w:lineRule="auto"/>
    </w:pPr>
    <w:rPr>
      <w:rFonts w:ascii="ZWAdobeF" w:hAnsi="ZWAdobeF"/>
      <w:sz w:val="24"/>
      <w:szCs w:val="24"/>
    </w:rPr>
  </w:style>
  <w:style w:type="paragraph" w:styleId="Header">
    <w:name w:val="header"/>
    <w:basedOn w:val="Normal"/>
    <w:link w:val="HeaderChar"/>
    <w:uiPriority w:val="99"/>
    <w:unhideWhenUsed/>
    <w:rsid w:val="00F73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1AF"/>
  </w:style>
  <w:style w:type="paragraph" w:styleId="Footer">
    <w:name w:val="footer"/>
    <w:basedOn w:val="Normal"/>
    <w:link w:val="FooterChar"/>
    <w:uiPriority w:val="99"/>
    <w:semiHidden/>
    <w:unhideWhenUsed/>
    <w:rsid w:val="00F731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31AF"/>
  </w:style>
  <w:style w:type="paragraph" w:styleId="BalloonText">
    <w:name w:val="Balloon Text"/>
    <w:basedOn w:val="Normal"/>
    <w:link w:val="BalloonTextChar"/>
    <w:uiPriority w:val="99"/>
    <w:semiHidden/>
    <w:unhideWhenUsed/>
    <w:rsid w:val="00F73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1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1508544">
      <w:bodyDiv w:val="1"/>
      <w:marLeft w:val="0"/>
      <w:marRight w:val="0"/>
      <w:marTop w:val="0"/>
      <w:marBottom w:val="0"/>
      <w:divBdr>
        <w:top w:val="none" w:sz="0" w:space="0" w:color="auto"/>
        <w:left w:val="none" w:sz="0" w:space="0" w:color="auto"/>
        <w:bottom w:val="none" w:sz="0" w:space="0" w:color="auto"/>
        <w:right w:val="none" w:sz="0" w:space="0" w:color="auto"/>
      </w:divBdr>
      <w:divsChild>
        <w:div w:id="5329390">
          <w:marLeft w:val="0"/>
          <w:marRight w:val="0"/>
          <w:marTop w:val="0"/>
          <w:marBottom w:val="0"/>
          <w:divBdr>
            <w:top w:val="none" w:sz="0" w:space="0" w:color="auto"/>
            <w:left w:val="none" w:sz="0" w:space="0" w:color="auto"/>
            <w:bottom w:val="none" w:sz="0" w:space="0" w:color="auto"/>
            <w:right w:val="none" w:sz="0" w:space="0" w:color="auto"/>
          </w:divBdr>
          <w:divsChild>
            <w:div w:id="523132094">
              <w:marLeft w:val="0"/>
              <w:marRight w:val="0"/>
              <w:marTop w:val="0"/>
              <w:marBottom w:val="0"/>
              <w:divBdr>
                <w:top w:val="none" w:sz="0" w:space="0" w:color="auto"/>
                <w:left w:val="none" w:sz="0" w:space="0" w:color="auto"/>
                <w:bottom w:val="none" w:sz="0" w:space="0" w:color="auto"/>
                <w:right w:val="none" w:sz="0" w:space="0" w:color="auto"/>
              </w:divBdr>
              <w:divsChild>
                <w:div w:id="525412185">
                  <w:marLeft w:val="0"/>
                  <w:marRight w:val="0"/>
                  <w:marTop w:val="0"/>
                  <w:marBottom w:val="0"/>
                  <w:divBdr>
                    <w:top w:val="none" w:sz="0" w:space="0" w:color="auto"/>
                    <w:left w:val="none" w:sz="0" w:space="0" w:color="auto"/>
                    <w:bottom w:val="none" w:sz="0" w:space="0" w:color="auto"/>
                    <w:right w:val="none" w:sz="0" w:space="0" w:color="auto"/>
                  </w:divBdr>
                  <w:divsChild>
                    <w:div w:id="19888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6C03C-93F2-4613-8042-32BD79D7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2275</Words>
  <Characters>12970</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15215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cp:lastModifiedBy>bkennedy</cp:lastModifiedBy>
  <cp:revision>2</cp:revision>
  <cp:lastPrinted>2011-12-05T22:09:00Z</cp:lastPrinted>
  <dcterms:created xsi:type="dcterms:W3CDTF">2012-01-19T17:55:00Z</dcterms:created>
  <dcterms:modified xsi:type="dcterms:W3CDTF">2012-01-19T17:55:00Z</dcterms:modified>
</cp:coreProperties>
</file>