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C3E" w:rsidRPr="00E929B1" w:rsidRDefault="00794BDA">
      <w:pPr>
        <w:tabs>
          <w:tab w:val="left" w:pos="1440"/>
        </w:tabs>
        <w:jc w:val="center"/>
        <w:rPr>
          <w:rFonts w:ascii="Arial" w:hAnsi="Arial"/>
          <w:b/>
          <w:sz w:val="32"/>
          <w:szCs w:val="32"/>
        </w:rPr>
      </w:pPr>
      <w:r w:rsidRPr="00E929B1">
        <w:rPr>
          <w:rFonts w:ascii="Arial" w:hAnsi="Arial"/>
          <w:b/>
          <w:sz w:val="32"/>
          <w:szCs w:val="32"/>
        </w:rPr>
        <w:t>Data Call</w:t>
      </w:r>
      <w:r w:rsidR="008718BE">
        <w:rPr>
          <w:rFonts w:ascii="Arial" w:hAnsi="Arial"/>
          <w:b/>
          <w:sz w:val="32"/>
          <w:szCs w:val="32"/>
        </w:rPr>
        <w:t xml:space="preserve"> Forms and Documents</w:t>
      </w:r>
    </w:p>
    <w:p w:rsidR="00A2434D" w:rsidRPr="00A2434D" w:rsidRDefault="00BF07FC">
      <w:pPr>
        <w:tabs>
          <w:tab w:val="left" w:pos="1440"/>
        </w:tabs>
        <w:jc w:val="center"/>
        <w:rPr>
          <w:rFonts w:ascii="Arial" w:hAnsi="Arial"/>
          <w:i/>
        </w:rPr>
      </w:pPr>
      <w:r w:rsidRPr="00BF07FC">
        <w:rPr>
          <w:rFonts w:ascii="Arial" w:hAnsi="Arial"/>
          <w:i/>
        </w:rPr>
        <w:t xml:space="preserve">(Documents other than those listed under “Enclosures” below </w:t>
      </w:r>
    </w:p>
    <w:p w:rsidR="001E6C3E" w:rsidRPr="00A2434D" w:rsidRDefault="00BF07FC">
      <w:pPr>
        <w:tabs>
          <w:tab w:val="left" w:pos="1440"/>
        </w:tabs>
        <w:jc w:val="center"/>
        <w:rPr>
          <w:rFonts w:ascii="Arial" w:hAnsi="Arial"/>
          <w:i/>
        </w:rPr>
      </w:pPr>
      <w:proofErr w:type="gramStart"/>
      <w:r w:rsidRPr="00BF07FC">
        <w:rPr>
          <w:rFonts w:ascii="Arial" w:hAnsi="Arial"/>
          <w:i/>
        </w:rPr>
        <w:t>are</w:t>
      </w:r>
      <w:proofErr w:type="gramEnd"/>
      <w:r w:rsidRPr="00BF07FC">
        <w:rPr>
          <w:rFonts w:ascii="Arial" w:hAnsi="Arial"/>
          <w:i/>
        </w:rPr>
        <w:t xml:space="preserve"> available on the TDI website.)</w:t>
      </w:r>
    </w:p>
    <w:p w:rsidR="001E6C3E" w:rsidRPr="00E929B1" w:rsidRDefault="001E6C3E">
      <w:pPr>
        <w:tabs>
          <w:tab w:val="left" w:pos="1440"/>
        </w:tabs>
        <w:jc w:val="center"/>
        <w:rPr>
          <w:rFonts w:ascii="Arial" w:hAnsi="Arial"/>
          <w:b/>
        </w:rPr>
      </w:pPr>
    </w:p>
    <w:p w:rsidR="001E6C3E" w:rsidRPr="00F44C18" w:rsidRDefault="00BF07FC" w:rsidP="004657C0">
      <w:pPr>
        <w:numPr>
          <w:ilvl w:val="0"/>
          <w:numId w:val="36"/>
        </w:numPr>
        <w:rPr>
          <w:rFonts w:ascii="Arial" w:hAnsi="Arial"/>
          <w:sz w:val="24"/>
        </w:rPr>
      </w:pPr>
      <w:r w:rsidRPr="00BF07FC">
        <w:rPr>
          <w:rFonts w:ascii="Arial" w:hAnsi="Arial"/>
          <w:sz w:val="24"/>
        </w:rPr>
        <w:t>Acknowledgment of Receipt of 2012 Annual Aggregate Closed Claim Report and 2012 Closed Claim Reconciliation Form</w:t>
      </w:r>
    </w:p>
    <w:p w:rsidR="001E6C3E" w:rsidRPr="00F44C18" w:rsidRDefault="001E6C3E" w:rsidP="00B325A0">
      <w:pPr>
        <w:numPr>
          <w:ilvl w:val="12"/>
          <w:numId w:val="0"/>
        </w:numPr>
        <w:tabs>
          <w:tab w:val="left" w:pos="1440"/>
        </w:tabs>
        <w:rPr>
          <w:rFonts w:ascii="Arial" w:hAnsi="Arial"/>
          <w:sz w:val="24"/>
        </w:rPr>
      </w:pPr>
    </w:p>
    <w:p w:rsidR="001E6C3E" w:rsidRPr="00F44C18" w:rsidRDefault="00BF07FC" w:rsidP="004657C0">
      <w:pPr>
        <w:numPr>
          <w:ilvl w:val="0"/>
          <w:numId w:val="36"/>
        </w:numPr>
        <w:tabs>
          <w:tab w:val="left" w:pos="720"/>
        </w:tabs>
        <w:rPr>
          <w:rFonts w:ascii="Arial" w:hAnsi="Arial"/>
          <w:sz w:val="24"/>
        </w:rPr>
      </w:pPr>
      <w:r w:rsidRPr="00BF07FC">
        <w:rPr>
          <w:rFonts w:ascii="Arial" w:hAnsi="Arial"/>
          <w:sz w:val="24"/>
        </w:rPr>
        <w:t>General Information</w:t>
      </w:r>
      <w:r w:rsidR="00B110D2">
        <w:rPr>
          <w:rFonts w:ascii="Arial" w:hAnsi="Arial"/>
          <w:sz w:val="24"/>
        </w:rPr>
        <w:t xml:space="preserve"> for 2013 Closed Claim Data Call for 2012 Data</w:t>
      </w:r>
    </w:p>
    <w:p w:rsidR="00726EEF" w:rsidRPr="00F44C18" w:rsidRDefault="00726EEF" w:rsidP="00B325A0">
      <w:pPr>
        <w:tabs>
          <w:tab w:val="left" w:pos="1440"/>
        </w:tabs>
        <w:rPr>
          <w:rFonts w:ascii="Arial" w:hAnsi="Arial"/>
          <w:sz w:val="24"/>
        </w:rPr>
      </w:pPr>
    </w:p>
    <w:p w:rsidR="00726EEF" w:rsidRPr="00F44C18" w:rsidRDefault="00BF07FC" w:rsidP="004657C0">
      <w:pPr>
        <w:numPr>
          <w:ilvl w:val="0"/>
          <w:numId w:val="36"/>
        </w:numPr>
        <w:tabs>
          <w:tab w:val="left" w:pos="720"/>
        </w:tabs>
        <w:rPr>
          <w:rFonts w:ascii="Arial" w:hAnsi="Arial"/>
          <w:sz w:val="24"/>
        </w:rPr>
      </w:pPr>
      <w:r w:rsidRPr="00BF07FC">
        <w:rPr>
          <w:rFonts w:ascii="Arial" w:hAnsi="Arial"/>
          <w:sz w:val="24"/>
        </w:rPr>
        <w:t>Instructions for the Texas Annual Aggregate Closed Claim Report of Bodily Injury Indemnity Payments of $25,000 or Less for Calendar Year 2012</w:t>
      </w:r>
    </w:p>
    <w:p w:rsidR="00726EEF" w:rsidRPr="00F44C18" w:rsidRDefault="00726EEF" w:rsidP="00B325A0">
      <w:pPr>
        <w:numPr>
          <w:ilvl w:val="12"/>
          <w:numId w:val="0"/>
        </w:numPr>
        <w:tabs>
          <w:tab w:val="left" w:pos="1440"/>
        </w:tabs>
        <w:rPr>
          <w:rFonts w:ascii="Arial" w:hAnsi="Arial"/>
          <w:sz w:val="24"/>
        </w:rPr>
      </w:pPr>
    </w:p>
    <w:p w:rsidR="00726EEF" w:rsidRPr="00F44C18" w:rsidRDefault="00BF07FC" w:rsidP="004657C0">
      <w:pPr>
        <w:numPr>
          <w:ilvl w:val="0"/>
          <w:numId w:val="36"/>
        </w:numPr>
        <w:rPr>
          <w:rFonts w:ascii="Arial" w:hAnsi="Arial"/>
          <w:sz w:val="24"/>
        </w:rPr>
      </w:pPr>
      <w:r w:rsidRPr="00BF07FC">
        <w:rPr>
          <w:rFonts w:ascii="Arial" w:hAnsi="Arial"/>
          <w:sz w:val="24"/>
        </w:rPr>
        <w:t>Texas Annual Aggregate Closed Claim Report of Bodily Injury Indemnity Payments of $25,000 or Less for Calendar Year 2012</w:t>
      </w:r>
    </w:p>
    <w:p w:rsidR="001E6C3E" w:rsidRPr="00F44C18" w:rsidRDefault="001E6C3E" w:rsidP="00B325A0">
      <w:pPr>
        <w:numPr>
          <w:ilvl w:val="12"/>
          <w:numId w:val="0"/>
        </w:numPr>
        <w:tabs>
          <w:tab w:val="left" w:pos="1440"/>
        </w:tabs>
        <w:rPr>
          <w:rFonts w:ascii="Arial" w:hAnsi="Arial"/>
          <w:sz w:val="24"/>
        </w:rPr>
      </w:pPr>
    </w:p>
    <w:p w:rsidR="001E6C3E" w:rsidRPr="00F44C18" w:rsidRDefault="00BF07FC" w:rsidP="004657C0">
      <w:pPr>
        <w:numPr>
          <w:ilvl w:val="0"/>
          <w:numId w:val="36"/>
        </w:numPr>
        <w:rPr>
          <w:rFonts w:ascii="Arial" w:hAnsi="Arial"/>
          <w:sz w:val="24"/>
        </w:rPr>
      </w:pPr>
      <w:r w:rsidRPr="00BF07FC">
        <w:rPr>
          <w:rFonts w:ascii="Arial" w:hAnsi="Arial"/>
          <w:sz w:val="24"/>
        </w:rPr>
        <w:t>Instructions for the Texas Closed Claim Reconciliation Form for Calendar Year 2012</w:t>
      </w:r>
    </w:p>
    <w:p w:rsidR="001E6C3E" w:rsidRPr="00F44C18" w:rsidRDefault="001E6C3E" w:rsidP="00B325A0">
      <w:pPr>
        <w:numPr>
          <w:ilvl w:val="12"/>
          <w:numId w:val="0"/>
        </w:numPr>
        <w:tabs>
          <w:tab w:val="left" w:pos="1440"/>
        </w:tabs>
        <w:rPr>
          <w:rFonts w:ascii="Arial" w:hAnsi="Arial"/>
          <w:sz w:val="24"/>
        </w:rPr>
      </w:pPr>
    </w:p>
    <w:p w:rsidR="001E6C3E" w:rsidRPr="00F44C18" w:rsidRDefault="00BF07FC" w:rsidP="004657C0">
      <w:pPr>
        <w:numPr>
          <w:ilvl w:val="0"/>
          <w:numId w:val="36"/>
        </w:numPr>
        <w:rPr>
          <w:rFonts w:ascii="Arial" w:hAnsi="Arial"/>
          <w:sz w:val="24"/>
        </w:rPr>
      </w:pPr>
      <w:r w:rsidRPr="00BF07FC">
        <w:rPr>
          <w:rFonts w:ascii="Arial" w:hAnsi="Arial"/>
          <w:sz w:val="24"/>
        </w:rPr>
        <w:t>Texas Closed Claim Reconciliation Form for Calendar Year 2012</w:t>
      </w:r>
    </w:p>
    <w:p w:rsidR="001E6C3E" w:rsidRPr="00F44C18" w:rsidRDefault="001E6C3E" w:rsidP="00B325A0">
      <w:pPr>
        <w:numPr>
          <w:ilvl w:val="12"/>
          <w:numId w:val="0"/>
        </w:numPr>
        <w:tabs>
          <w:tab w:val="left" w:pos="1440"/>
        </w:tabs>
        <w:rPr>
          <w:rFonts w:ascii="Arial" w:hAnsi="Arial"/>
          <w:sz w:val="24"/>
        </w:rPr>
      </w:pPr>
    </w:p>
    <w:p w:rsidR="001E6C3E" w:rsidRPr="00F44C18" w:rsidRDefault="00BF07FC" w:rsidP="004657C0">
      <w:pPr>
        <w:numPr>
          <w:ilvl w:val="0"/>
          <w:numId w:val="36"/>
        </w:numPr>
        <w:rPr>
          <w:rFonts w:ascii="Arial" w:hAnsi="Arial"/>
          <w:sz w:val="24"/>
        </w:rPr>
      </w:pPr>
      <w:r w:rsidRPr="00BF07FC">
        <w:rPr>
          <w:rFonts w:ascii="Arial" w:hAnsi="Arial"/>
          <w:sz w:val="24"/>
        </w:rPr>
        <w:t>Affidavit for Texas Annual Aggregate Closed Claim Report and Texas Closed Claim Reconciliation Form for Calendar Year 2012</w:t>
      </w:r>
    </w:p>
    <w:p w:rsidR="001E6C3E" w:rsidRPr="00F44C18" w:rsidRDefault="001E6C3E" w:rsidP="00B325A0">
      <w:pPr>
        <w:tabs>
          <w:tab w:val="left" w:pos="1440"/>
        </w:tabs>
        <w:rPr>
          <w:rFonts w:ascii="Arial" w:hAnsi="Arial"/>
          <w:sz w:val="24"/>
        </w:rPr>
      </w:pPr>
    </w:p>
    <w:p w:rsidR="001E6C3E" w:rsidRPr="00F44C18" w:rsidRDefault="00BF07FC" w:rsidP="004657C0">
      <w:pPr>
        <w:numPr>
          <w:ilvl w:val="0"/>
          <w:numId w:val="36"/>
        </w:numPr>
        <w:rPr>
          <w:rFonts w:ascii="Arial" w:hAnsi="Arial"/>
          <w:sz w:val="24"/>
        </w:rPr>
      </w:pPr>
      <w:r w:rsidRPr="00BF07FC">
        <w:rPr>
          <w:rFonts w:ascii="Arial" w:hAnsi="Arial"/>
          <w:sz w:val="24"/>
        </w:rPr>
        <w:t xml:space="preserve">2012 Reconciliation </w:t>
      </w:r>
      <w:r w:rsidR="00887F37">
        <w:rPr>
          <w:rFonts w:ascii="Arial" w:hAnsi="Arial"/>
          <w:sz w:val="24"/>
        </w:rPr>
        <w:t xml:space="preserve">Packet </w:t>
      </w:r>
      <w:r w:rsidRPr="00BF07FC">
        <w:rPr>
          <w:rFonts w:ascii="Arial" w:hAnsi="Arial"/>
          <w:sz w:val="24"/>
        </w:rPr>
        <w:t>Checklist</w:t>
      </w:r>
    </w:p>
    <w:p w:rsidR="001E6C3E" w:rsidRPr="00F44C18" w:rsidRDefault="001E6C3E" w:rsidP="00B325A0">
      <w:pPr>
        <w:tabs>
          <w:tab w:val="left" w:pos="1440"/>
        </w:tabs>
        <w:rPr>
          <w:rFonts w:ascii="Arial" w:hAnsi="Arial"/>
          <w:sz w:val="24"/>
        </w:rPr>
      </w:pPr>
    </w:p>
    <w:p w:rsidR="001E6C3E" w:rsidRPr="00F44C18" w:rsidRDefault="00BF07FC" w:rsidP="004657C0">
      <w:pPr>
        <w:numPr>
          <w:ilvl w:val="0"/>
          <w:numId w:val="36"/>
        </w:numPr>
        <w:rPr>
          <w:rFonts w:ascii="Arial" w:hAnsi="Arial"/>
          <w:sz w:val="24"/>
        </w:rPr>
      </w:pPr>
      <w:r w:rsidRPr="00BF07FC">
        <w:rPr>
          <w:rFonts w:ascii="Arial" w:hAnsi="Arial"/>
          <w:sz w:val="24"/>
        </w:rPr>
        <w:t>Frequently Asked Questions</w:t>
      </w:r>
    </w:p>
    <w:p w:rsidR="001E6C3E" w:rsidRPr="00F44C18" w:rsidRDefault="001E6C3E" w:rsidP="00B325A0">
      <w:pPr>
        <w:tabs>
          <w:tab w:val="left" w:pos="1440"/>
        </w:tabs>
        <w:rPr>
          <w:rFonts w:ascii="Arial" w:hAnsi="Arial"/>
          <w:sz w:val="24"/>
        </w:rPr>
      </w:pPr>
    </w:p>
    <w:p w:rsidR="001E6C3E" w:rsidRPr="00F44C18" w:rsidRDefault="00BF07FC" w:rsidP="004657C0">
      <w:pPr>
        <w:numPr>
          <w:ilvl w:val="0"/>
          <w:numId w:val="36"/>
        </w:numPr>
        <w:rPr>
          <w:rFonts w:ascii="Arial" w:hAnsi="Arial"/>
          <w:sz w:val="24"/>
        </w:rPr>
      </w:pPr>
      <w:r w:rsidRPr="00BF07FC">
        <w:rPr>
          <w:rFonts w:ascii="Arial" w:hAnsi="Arial"/>
          <w:sz w:val="24"/>
        </w:rPr>
        <w:t>Texas Closed Claim Reporting Guide Order Form</w:t>
      </w:r>
    </w:p>
    <w:p w:rsidR="001E6C3E" w:rsidRPr="00F44C18" w:rsidRDefault="001E6C3E" w:rsidP="00B325A0">
      <w:pPr>
        <w:tabs>
          <w:tab w:val="left" w:pos="1440"/>
        </w:tabs>
        <w:rPr>
          <w:rFonts w:ascii="Arial" w:hAnsi="Arial"/>
          <w:sz w:val="24"/>
        </w:rPr>
      </w:pPr>
    </w:p>
    <w:p w:rsidR="001E6C3E" w:rsidRPr="00F44C18" w:rsidRDefault="00BF07FC" w:rsidP="004657C0">
      <w:pPr>
        <w:numPr>
          <w:ilvl w:val="0"/>
          <w:numId w:val="36"/>
        </w:numPr>
        <w:rPr>
          <w:rFonts w:ascii="Arial" w:hAnsi="Arial"/>
          <w:sz w:val="24"/>
        </w:rPr>
      </w:pPr>
      <w:r w:rsidRPr="00BF07FC">
        <w:rPr>
          <w:rFonts w:ascii="Arial" w:hAnsi="Arial"/>
          <w:sz w:val="24"/>
        </w:rPr>
        <w:t>Enclosures</w:t>
      </w:r>
    </w:p>
    <w:p w:rsidR="00AE3457" w:rsidRPr="00F44C18" w:rsidRDefault="00AE3457" w:rsidP="00AE3457">
      <w:pPr>
        <w:tabs>
          <w:tab w:val="left" w:pos="1440"/>
        </w:tabs>
        <w:ind w:left="360"/>
        <w:rPr>
          <w:rFonts w:ascii="Arial" w:hAnsi="Arial"/>
          <w:sz w:val="24"/>
        </w:rPr>
      </w:pPr>
    </w:p>
    <w:p w:rsidR="001E6C3E" w:rsidRPr="00887F37" w:rsidRDefault="00B6126E" w:rsidP="00960ABC">
      <w:pPr>
        <w:numPr>
          <w:ilvl w:val="0"/>
          <w:numId w:val="37"/>
        </w:numPr>
        <w:ind w:left="1339" w:hanging="432"/>
        <w:rPr>
          <w:rFonts w:ascii="Arial" w:hAnsi="Arial"/>
          <w:sz w:val="24"/>
          <w:szCs w:val="24"/>
        </w:rPr>
      </w:pPr>
      <w:r w:rsidRPr="00B6126E">
        <w:rPr>
          <w:rFonts w:ascii="Arial" w:hAnsi="Arial"/>
          <w:sz w:val="24"/>
          <w:szCs w:val="24"/>
        </w:rPr>
        <w:t>2012 Closed Claim Report of Accepted Transactions (green paper)</w:t>
      </w:r>
    </w:p>
    <w:p w:rsidR="001E6C3E" w:rsidRPr="00887F37" w:rsidRDefault="001E6C3E" w:rsidP="004657C0">
      <w:pPr>
        <w:tabs>
          <w:tab w:val="num" w:pos="720"/>
          <w:tab w:val="left" w:pos="1440"/>
        </w:tabs>
        <w:ind w:left="1800" w:hanging="630"/>
        <w:rPr>
          <w:rFonts w:ascii="Arial" w:hAnsi="Arial"/>
          <w:sz w:val="24"/>
          <w:szCs w:val="24"/>
        </w:rPr>
      </w:pPr>
    </w:p>
    <w:p w:rsidR="00AA79C3" w:rsidRDefault="00B6126E" w:rsidP="00960ABC">
      <w:pPr>
        <w:numPr>
          <w:ilvl w:val="0"/>
          <w:numId w:val="37"/>
        </w:numPr>
        <w:ind w:left="1339" w:hanging="432"/>
        <w:rPr>
          <w:rFonts w:ascii="Arial" w:hAnsi="Arial"/>
          <w:sz w:val="24"/>
          <w:szCs w:val="24"/>
        </w:rPr>
      </w:pPr>
      <w:r w:rsidRPr="00B6126E">
        <w:rPr>
          <w:rFonts w:ascii="Arial" w:hAnsi="Arial"/>
          <w:sz w:val="24"/>
          <w:szCs w:val="24"/>
        </w:rPr>
        <w:t>2012 Closed Claim Report of Unaccepted Transactions (pink paper)</w:t>
      </w:r>
    </w:p>
    <w:p w:rsidR="001E6C3E" w:rsidRPr="00887F37" w:rsidRDefault="001E6C3E" w:rsidP="004657C0">
      <w:pPr>
        <w:tabs>
          <w:tab w:val="num" w:pos="720"/>
          <w:tab w:val="left" w:pos="1440"/>
        </w:tabs>
        <w:ind w:left="1800" w:hanging="630"/>
        <w:rPr>
          <w:rFonts w:ascii="Arial" w:hAnsi="Arial"/>
          <w:sz w:val="24"/>
          <w:szCs w:val="24"/>
        </w:rPr>
      </w:pPr>
    </w:p>
    <w:p w:rsidR="001E6C3E" w:rsidRPr="00887F37" w:rsidRDefault="00B6126E" w:rsidP="008D6F20">
      <w:pPr>
        <w:numPr>
          <w:ilvl w:val="0"/>
          <w:numId w:val="37"/>
        </w:numPr>
        <w:ind w:left="1339" w:hanging="432"/>
        <w:rPr>
          <w:rFonts w:ascii="Arial" w:hAnsi="Arial"/>
          <w:sz w:val="24"/>
          <w:szCs w:val="24"/>
        </w:rPr>
      </w:pPr>
      <w:r w:rsidRPr="00B6126E">
        <w:rPr>
          <w:rFonts w:ascii="Arial" w:hAnsi="Arial"/>
          <w:sz w:val="24"/>
          <w:szCs w:val="24"/>
        </w:rPr>
        <w:t>2012 Closed Claim Report of Unusual Circumstances (blue paper)</w:t>
      </w:r>
    </w:p>
    <w:p w:rsidR="001E6C3E" w:rsidRPr="00887F37" w:rsidRDefault="001E6C3E" w:rsidP="004657C0">
      <w:pPr>
        <w:tabs>
          <w:tab w:val="num" w:pos="720"/>
          <w:tab w:val="left" w:pos="1440"/>
        </w:tabs>
        <w:ind w:left="1800" w:hanging="630"/>
        <w:rPr>
          <w:rFonts w:ascii="Arial" w:hAnsi="Arial"/>
          <w:sz w:val="24"/>
          <w:szCs w:val="24"/>
        </w:rPr>
      </w:pPr>
    </w:p>
    <w:p w:rsidR="00AA79C3" w:rsidRDefault="00B6126E" w:rsidP="008D6F20">
      <w:pPr>
        <w:numPr>
          <w:ilvl w:val="0"/>
          <w:numId w:val="37"/>
        </w:numPr>
        <w:ind w:left="1339" w:hanging="432"/>
        <w:rPr>
          <w:rFonts w:ascii="Arial" w:hAnsi="Arial"/>
          <w:sz w:val="24"/>
          <w:szCs w:val="24"/>
        </w:rPr>
      </w:pPr>
      <w:r w:rsidRPr="00B6126E">
        <w:rPr>
          <w:rFonts w:ascii="Arial" w:hAnsi="Arial"/>
          <w:sz w:val="24"/>
          <w:szCs w:val="24"/>
        </w:rPr>
        <w:t>2012 Closed Claim Corrections/Suspect Errors Report (yellow paper)</w:t>
      </w:r>
    </w:p>
    <w:p w:rsidR="001E6C3E" w:rsidRPr="00887F37" w:rsidRDefault="001E6C3E" w:rsidP="004657C0">
      <w:pPr>
        <w:tabs>
          <w:tab w:val="num" w:pos="720"/>
          <w:tab w:val="left" w:pos="1440"/>
        </w:tabs>
        <w:ind w:left="1800" w:hanging="630"/>
        <w:rPr>
          <w:rFonts w:ascii="Arial" w:hAnsi="Arial"/>
          <w:sz w:val="24"/>
          <w:szCs w:val="24"/>
        </w:rPr>
      </w:pPr>
    </w:p>
    <w:p w:rsidR="001E6C3E" w:rsidRPr="00887F37" w:rsidRDefault="00B6126E" w:rsidP="008D6F20">
      <w:pPr>
        <w:numPr>
          <w:ilvl w:val="0"/>
          <w:numId w:val="37"/>
        </w:numPr>
        <w:ind w:left="1339" w:hanging="432"/>
        <w:rPr>
          <w:rFonts w:ascii="Arial" w:hAnsi="Arial"/>
          <w:sz w:val="24"/>
          <w:szCs w:val="24"/>
        </w:rPr>
      </w:pPr>
      <w:r w:rsidRPr="00B6126E">
        <w:rPr>
          <w:rFonts w:ascii="Arial" w:hAnsi="Arial"/>
          <w:sz w:val="24"/>
          <w:szCs w:val="24"/>
        </w:rPr>
        <w:t>Closed Claim Error Code Listing (if there are claims on the Unaccepted Transaction Report)</w:t>
      </w:r>
    </w:p>
    <w:p w:rsidR="001E6C3E" w:rsidRPr="00E929B1" w:rsidRDefault="001E6C3E" w:rsidP="00B325A0">
      <w:pPr>
        <w:rPr>
          <w:sz w:val="24"/>
          <w:szCs w:val="24"/>
        </w:rPr>
      </w:pPr>
    </w:p>
    <w:p w:rsidR="001E6C3E" w:rsidRPr="00E929B1" w:rsidRDefault="001E6C3E" w:rsidP="00B325A0">
      <w:pPr>
        <w:rPr>
          <w:sz w:val="24"/>
          <w:szCs w:val="24"/>
        </w:rPr>
        <w:sectPr w:rsidR="001E6C3E" w:rsidRPr="00E929B1" w:rsidSect="00726EEF">
          <w:pgSz w:w="12240" w:h="15840" w:code="1"/>
          <w:pgMar w:top="1440" w:right="1800" w:bottom="720" w:left="1800" w:header="720" w:footer="720" w:gutter="0"/>
          <w:cols w:space="720"/>
        </w:sectPr>
      </w:pPr>
    </w:p>
    <w:p w:rsidR="001E6C3E" w:rsidRPr="00E929B1" w:rsidRDefault="001E6C3E" w:rsidP="007C6DE5">
      <w:pPr>
        <w:numPr>
          <w:ilvl w:val="12"/>
          <w:numId w:val="0"/>
        </w:numPr>
        <w:ind w:left="-749"/>
        <w:jc w:val="center"/>
        <w:rPr>
          <w:rFonts w:ascii="Arial" w:hAnsi="Arial"/>
          <w:b/>
          <w:sz w:val="40"/>
          <w:szCs w:val="40"/>
        </w:rPr>
      </w:pPr>
      <w:r w:rsidRPr="00E929B1">
        <w:rPr>
          <w:rFonts w:ascii="Arial" w:hAnsi="Arial"/>
          <w:b/>
          <w:sz w:val="40"/>
          <w:szCs w:val="40"/>
        </w:rPr>
        <w:lastRenderedPageBreak/>
        <w:t xml:space="preserve">ACKNOWLEDGMENT </w:t>
      </w:r>
      <w:r w:rsidR="00931A03" w:rsidRPr="00E929B1">
        <w:rPr>
          <w:rFonts w:ascii="Arial" w:hAnsi="Arial"/>
          <w:b/>
          <w:sz w:val="40"/>
          <w:szCs w:val="40"/>
        </w:rPr>
        <w:t>OF</w:t>
      </w:r>
      <w:r w:rsidRPr="00E929B1">
        <w:rPr>
          <w:rFonts w:ascii="Arial" w:hAnsi="Arial"/>
          <w:b/>
          <w:sz w:val="40"/>
          <w:szCs w:val="40"/>
        </w:rPr>
        <w:t xml:space="preserve"> RECEIPT</w:t>
      </w:r>
    </w:p>
    <w:p w:rsidR="001E6C3E" w:rsidRPr="00E929B1" w:rsidRDefault="001E6C3E">
      <w:pPr>
        <w:numPr>
          <w:ilvl w:val="12"/>
          <w:numId w:val="0"/>
        </w:numPr>
        <w:ind w:left="-749" w:right="144"/>
        <w:jc w:val="center"/>
        <w:rPr>
          <w:rFonts w:ascii="Arial" w:hAnsi="Arial"/>
          <w:b/>
          <w:sz w:val="16"/>
          <w:szCs w:val="16"/>
        </w:rPr>
      </w:pPr>
    </w:p>
    <w:p w:rsidR="001E6C3E" w:rsidRPr="00E929B1" w:rsidRDefault="008E256C" w:rsidP="007C6DE5">
      <w:pPr>
        <w:numPr>
          <w:ilvl w:val="12"/>
          <w:numId w:val="0"/>
        </w:numPr>
        <w:ind w:left="-749"/>
        <w:jc w:val="center"/>
        <w:rPr>
          <w:rFonts w:ascii="Arial" w:hAnsi="Arial"/>
          <w:b/>
          <w:sz w:val="28"/>
        </w:rPr>
      </w:pPr>
      <w:r>
        <w:rPr>
          <w:rFonts w:ascii="Arial" w:hAnsi="Arial"/>
          <w:b/>
          <w:sz w:val="28"/>
        </w:rPr>
        <w:t>2012</w:t>
      </w:r>
      <w:r w:rsidR="001E6C3E" w:rsidRPr="00E929B1">
        <w:rPr>
          <w:rFonts w:ascii="Arial" w:hAnsi="Arial"/>
          <w:b/>
          <w:sz w:val="28"/>
        </w:rPr>
        <w:t xml:space="preserve"> ANNUAL AGGREGATE CLOSED CLAIM REPORT</w:t>
      </w:r>
    </w:p>
    <w:p w:rsidR="004C6543" w:rsidRPr="00E929B1" w:rsidRDefault="008E256C" w:rsidP="007C6DE5">
      <w:pPr>
        <w:numPr>
          <w:ilvl w:val="12"/>
          <w:numId w:val="0"/>
        </w:numPr>
        <w:ind w:left="-749"/>
        <w:jc w:val="center"/>
        <w:rPr>
          <w:rFonts w:ascii="Arial" w:hAnsi="Arial"/>
          <w:b/>
          <w:sz w:val="28"/>
        </w:rPr>
      </w:pPr>
      <w:r>
        <w:rPr>
          <w:rFonts w:ascii="Arial" w:hAnsi="Arial"/>
          <w:b/>
          <w:sz w:val="28"/>
        </w:rPr>
        <w:t>2012</w:t>
      </w:r>
      <w:r w:rsidR="001E6C3E" w:rsidRPr="00E929B1">
        <w:rPr>
          <w:rFonts w:ascii="Arial" w:hAnsi="Arial"/>
          <w:b/>
          <w:sz w:val="28"/>
        </w:rPr>
        <w:t xml:space="preserve"> CLOSED CLAIM RECONCILIATION </w:t>
      </w:r>
      <w:smartTag w:uri="urn:schemas-microsoft-com:office:smarttags" w:element="stockticker">
        <w:r w:rsidR="001E6C3E" w:rsidRPr="00E929B1">
          <w:rPr>
            <w:rFonts w:ascii="Arial" w:hAnsi="Arial"/>
            <w:b/>
            <w:sz w:val="28"/>
          </w:rPr>
          <w:t>FORM</w:t>
        </w:r>
      </w:smartTag>
    </w:p>
    <w:p w:rsidR="004C6543" w:rsidRPr="00E929B1" w:rsidRDefault="004C6543" w:rsidP="004C6543">
      <w:pPr>
        <w:numPr>
          <w:ilvl w:val="12"/>
          <w:numId w:val="0"/>
        </w:numPr>
        <w:ind w:left="-749" w:right="144"/>
        <w:jc w:val="center"/>
        <w:rPr>
          <w:rFonts w:ascii="Arial" w:hAnsi="Arial"/>
          <w:b/>
          <w:sz w:val="8"/>
          <w:szCs w:val="8"/>
        </w:rPr>
      </w:pPr>
    </w:p>
    <w:p w:rsidR="00BB0F04" w:rsidRPr="00E929B1" w:rsidRDefault="00BB0F04" w:rsidP="004C6543">
      <w:pPr>
        <w:numPr>
          <w:ilvl w:val="12"/>
          <w:numId w:val="0"/>
        </w:numPr>
        <w:ind w:left="-749" w:right="144"/>
        <w:jc w:val="center"/>
        <w:rPr>
          <w:rFonts w:ascii="Arial" w:hAnsi="Arial"/>
          <w:b/>
          <w:sz w:val="8"/>
          <w:szCs w:val="8"/>
        </w:rPr>
      </w:pPr>
    </w:p>
    <w:p w:rsidR="00BB0F04" w:rsidRPr="00E929B1" w:rsidRDefault="00BB0F04" w:rsidP="004C6543">
      <w:pPr>
        <w:numPr>
          <w:ilvl w:val="12"/>
          <w:numId w:val="0"/>
        </w:numPr>
        <w:ind w:left="-749" w:right="144"/>
        <w:jc w:val="center"/>
        <w:rPr>
          <w:rFonts w:ascii="Arial" w:hAnsi="Arial"/>
          <w:b/>
          <w:sz w:val="8"/>
          <w:szCs w:val="8"/>
        </w:rPr>
      </w:pPr>
    </w:p>
    <w:p w:rsidR="00566462" w:rsidRPr="00477581" w:rsidRDefault="00B6126E" w:rsidP="00566462">
      <w:pPr>
        <w:numPr>
          <w:ilvl w:val="12"/>
          <w:numId w:val="0"/>
        </w:numPr>
        <w:ind w:left="-749"/>
        <w:jc w:val="center"/>
        <w:rPr>
          <w:rFonts w:ascii="Arial" w:hAnsi="Arial"/>
          <w:b/>
          <w:sz w:val="28"/>
        </w:rPr>
      </w:pPr>
      <w:r w:rsidRPr="00B6126E">
        <w:rPr>
          <w:rFonts w:ascii="Arial" w:hAnsi="Arial"/>
          <w:b/>
          <w:sz w:val="24"/>
          <w:szCs w:val="24"/>
        </w:rPr>
        <w:t>Return this completed acknowledgment to TDI</w:t>
      </w:r>
    </w:p>
    <w:p w:rsidR="007C6DE5" w:rsidRPr="00477581" w:rsidRDefault="00B6126E" w:rsidP="00566462">
      <w:pPr>
        <w:numPr>
          <w:ilvl w:val="12"/>
          <w:numId w:val="0"/>
        </w:numPr>
        <w:ind w:left="-749"/>
        <w:jc w:val="center"/>
        <w:rPr>
          <w:rFonts w:ascii="Arial" w:hAnsi="Arial"/>
          <w:b/>
          <w:sz w:val="28"/>
        </w:rPr>
      </w:pPr>
      <w:proofErr w:type="gramStart"/>
      <w:r w:rsidRPr="00B6126E">
        <w:rPr>
          <w:rFonts w:ascii="Arial" w:hAnsi="Arial"/>
          <w:b/>
          <w:sz w:val="24"/>
          <w:szCs w:val="24"/>
        </w:rPr>
        <w:t>no</w:t>
      </w:r>
      <w:proofErr w:type="gramEnd"/>
      <w:r w:rsidRPr="00B6126E">
        <w:rPr>
          <w:rFonts w:ascii="Arial" w:hAnsi="Arial"/>
          <w:b/>
          <w:sz w:val="24"/>
          <w:szCs w:val="24"/>
        </w:rPr>
        <w:t xml:space="preserve"> later than </w:t>
      </w:r>
      <w:r w:rsidR="00027D34">
        <w:rPr>
          <w:rFonts w:ascii="Arial" w:hAnsi="Arial"/>
          <w:b/>
          <w:sz w:val="24"/>
          <w:szCs w:val="24"/>
        </w:rPr>
        <w:t>July 25</w:t>
      </w:r>
      <w:r w:rsidRPr="00B6126E">
        <w:rPr>
          <w:rFonts w:ascii="Arial" w:hAnsi="Arial"/>
          <w:b/>
          <w:sz w:val="24"/>
          <w:szCs w:val="24"/>
        </w:rPr>
        <w:t>, 2013</w:t>
      </w:r>
    </w:p>
    <w:p w:rsidR="007C6DE5" w:rsidRPr="00E929B1" w:rsidRDefault="007C6DE5" w:rsidP="00B55DEC">
      <w:pPr>
        <w:numPr>
          <w:ilvl w:val="12"/>
          <w:numId w:val="0"/>
        </w:numPr>
        <w:ind w:right="144"/>
        <w:rPr>
          <w:rFonts w:ascii="Arial" w:hAnsi="Arial"/>
          <w:b/>
          <w:sz w:val="24"/>
          <w:szCs w:val="24"/>
          <w:u w:val="single"/>
        </w:rPr>
      </w:pPr>
    </w:p>
    <w:p w:rsidR="004C6543" w:rsidRPr="00E929B1" w:rsidRDefault="001E6C3E" w:rsidP="00BB0F04">
      <w:pPr>
        <w:numPr>
          <w:ilvl w:val="12"/>
          <w:numId w:val="0"/>
        </w:numPr>
        <w:ind w:right="144"/>
        <w:jc w:val="center"/>
        <w:rPr>
          <w:rFonts w:ascii="Arial" w:hAnsi="Arial"/>
          <w:b/>
        </w:rPr>
      </w:pPr>
      <w:r w:rsidRPr="00E929B1">
        <w:rPr>
          <w:rFonts w:ascii="Arial" w:hAnsi="Arial"/>
          <w:b/>
        </w:rPr>
        <w:t xml:space="preserve">On behalf of my company, I hereby execute this </w:t>
      </w:r>
      <w:r w:rsidR="00477581">
        <w:rPr>
          <w:rFonts w:ascii="Arial" w:hAnsi="Arial"/>
          <w:b/>
        </w:rPr>
        <w:t>Acknowledgment of Receipt</w:t>
      </w:r>
      <w:r w:rsidR="00E33C35" w:rsidRPr="00E929B1">
        <w:rPr>
          <w:rFonts w:ascii="Arial" w:hAnsi="Arial"/>
          <w:b/>
        </w:rPr>
        <w:t>.</w:t>
      </w:r>
    </w:p>
    <w:p w:rsidR="004C6543" w:rsidRPr="00E929B1" w:rsidRDefault="004C6543" w:rsidP="00BB0F04">
      <w:pPr>
        <w:numPr>
          <w:ilvl w:val="12"/>
          <w:numId w:val="0"/>
        </w:numPr>
        <w:ind w:right="144"/>
        <w:jc w:val="center"/>
        <w:rPr>
          <w:rFonts w:ascii="Arial" w:hAnsi="Arial"/>
          <w:b/>
        </w:rPr>
      </w:pPr>
      <w:r w:rsidRPr="00E929B1">
        <w:rPr>
          <w:rFonts w:ascii="Arial" w:hAnsi="Arial"/>
          <w:b/>
        </w:rPr>
        <w:t xml:space="preserve">I </w:t>
      </w:r>
      <w:r w:rsidR="00477581">
        <w:rPr>
          <w:rFonts w:ascii="Arial" w:hAnsi="Arial"/>
          <w:b/>
        </w:rPr>
        <w:t xml:space="preserve">understand that this data call is due no later than </w:t>
      </w:r>
      <w:r w:rsidR="00027D34">
        <w:rPr>
          <w:rFonts w:ascii="Arial" w:hAnsi="Arial"/>
          <w:b/>
        </w:rPr>
        <w:t>August 28</w:t>
      </w:r>
      <w:r w:rsidR="008E256C">
        <w:rPr>
          <w:rFonts w:ascii="Arial" w:hAnsi="Arial"/>
          <w:b/>
        </w:rPr>
        <w:t>, 2013</w:t>
      </w:r>
      <w:r w:rsidR="00D963D3">
        <w:rPr>
          <w:rFonts w:ascii="Arial" w:hAnsi="Arial"/>
          <w:b/>
        </w:rPr>
        <w:t>.</w:t>
      </w:r>
    </w:p>
    <w:p w:rsidR="00BB0F04" w:rsidRPr="00E929B1" w:rsidRDefault="00BB0F04" w:rsidP="00BB0F04">
      <w:pPr>
        <w:numPr>
          <w:ilvl w:val="12"/>
          <w:numId w:val="0"/>
        </w:numPr>
        <w:ind w:right="144"/>
        <w:jc w:val="center"/>
        <w:rPr>
          <w:rFonts w:ascii="Arial" w:hAnsi="Arial"/>
          <w:b/>
          <w:u w:val="single"/>
        </w:rPr>
      </w:pPr>
    </w:p>
    <w:p w:rsidR="001E6C3E" w:rsidRPr="00E929B1" w:rsidRDefault="001E6C3E">
      <w:pPr>
        <w:numPr>
          <w:ilvl w:val="12"/>
          <w:numId w:val="0"/>
        </w:numPr>
        <w:tabs>
          <w:tab w:val="left" w:pos="5760"/>
          <w:tab w:val="left" w:pos="10170"/>
        </w:tabs>
        <w:ind w:right="144"/>
        <w:rPr>
          <w:rFonts w:ascii="Arial" w:hAnsi="Arial"/>
          <w:b/>
          <w:sz w:val="18"/>
        </w:rPr>
      </w:pPr>
    </w:p>
    <w:tbl>
      <w:tblPr>
        <w:tblW w:w="0" w:type="auto"/>
        <w:tblInd w:w="-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78"/>
        <w:gridCol w:w="720"/>
        <w:gridCol w:w="3000"/>
        <w:gridCol w:w="1320"/>
        <w:gridCol w:w="3102"/>
      </w:tblGrid>
      <w:tr w:rsidR="001E6C3E" w:rsidRPr="00E929B1">
        <w:trPr>
          <w:trHeight w:val="360"/>
        </w:trPr>
        <w:tc>
          <w:tcPr>
            <w:tcW w:w="1878" w:type="dxa"/>
            <w:tcBorders>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Name:</w:t>
            </w:r>
          </w:p>
        </w:tc>
        <w:tc>
          <w:tcPr>
            <w:tcW w:w="3720" w:type="dxa"/>
            <w:gridSpan w:val="2"/>
          </w:tcPr>
          <w:p w:rsidR="001E6C3E" w:rsidRPr="00E929B1" w:rsidRDefault="001E6C3E">
            <w:pPr>
              <w:numPr>
                <w:ilvl w:val="12"/>
                <w:numId w:val="0"/>
              </w:numPr>
              <w:spacing w:before="200"/>
              <w:ind w:right="144"/>
              <w:rPr>
                <w:rFonts w:ascii="Arial" w:hAnsi="Arial"/>
                <w:b/>
                <w:sz w:val="18"/>
              </w:rPr>
            </w:pPr>
          </w:p>
        </w:tc>
        <w:tc>
          <w:tcPr>
            <w:tcW w:w="1320" w:type="dxa"/>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Position:</w:t>
            </w:r>
          </w:p>
        </w:tc>
        <w:tc>
          <w:tcPr>
            <w:tcW w:w="3102" w:type="dxa"/>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1878" w:type="dxa"/>
            <w:tcBorders>
              <w:top w:val="single" w:sz="6" w:space="0" w:color="auto"/>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Company Name:</w:t>
            </w:r>
          </w:p>
        </w:tc>
        <w:tc>
          <w:tcPr>
            <w:tcW w:w="8142" w:type="dxa"/>
            <w:gridSpan w:val="4"/>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2598" w:type="dxa"/>
            <w:gridSpan w:val="2"/>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NAIC Company Number</w:t>
            </w:r>
            <w:r w:rsidR="00F65916" w:rsidRPr="00E929B1">
              <w:rPr>
                <w:rFonts w:ascii="Arial" w:hAnsi="Arial"/>
                <w:b/>
                <w:sz w:val="18"/>
              </w:rPr>
              <w:t>:</w:t>
            </w:r>
          </w:p>
        </w:tc>
        <w:tc>
          <w:tcPr>
            <w:tcW w:w="3000" w:type="dxa"/>
          </w:tcPr>
          <w:p w:rsidR="001E6C3E" w:rsidRPr="00E929B1" w:rsidRDefault="001E6C3E">
            <w:pPr>
              <w:numPr>
                <w:ilvl w:val="12"/>
                <w:numId w:val="0"/>
              </w:numPr>
              <w:spacing w:before="200"/>
              <w:ind w:right="144"/>
              <w:rPr>
                <w:rFonts w:ascii="Arial" w:hAnsi="Arial"/>
                <w:b/>
                <w:sz w:val="18"/>
              </w:rPr>
            </w:pPr>
          </w:p>
        </w:tc>
        <w:tc>
          <w:tcPr>
            <w:tcW w:w="1320" w:type="dxa"/>
            <w:shd w:val="pct20" w:color="auto" w:fill="FFFFFF"/>
          </w:tcPr>
          <w:p w:rsidR="001E6C3E" w:rsidRPr="00E929B1" w:rsidRDefault="001E6C3E" w:rsidP="00FD6599">
            <w:pPr>
              <w:numPr>
                <w:ilvl w:val="12"/>
                <w:numId w:val="0"/>
              </w:numPr>
              <w:spacing w:before="200"/>
              <w:ind w:right="144"/>
              <w:rPr>
                <w:rFonts w:ascii="Arial" w:hAnsi="Arial"/>
                <w:b/>
                <w:sz w:val="18"/>
              </w:rPr>
            </w:pPr>
            <w:r w:rsidRPr="00E929B1">
              <w:rPr>
                <w:rFonts w:ascii="Arial" w:hAnsi="Arial"/>
                <w:b/>
                <w:sz w:val="18"/>
              </w:rPr>
              <w:t>Date:</w:t>
            </w:r>
          </w:p>
        </w:tc>
        <w:tc>
          <w:tcPr>
            <w:tcW w:w="3102" w:type="dxa"/>
          </w:tcPr>
          <w:p w:rsidR="001E6C3E" w:rsidRPr="00E929B1" w:rsidRDefault="001E6C3E">
            <w:pPr>
              <w:numPr>
                <w:ilvl w:val="12"/>
                <w:numId w:val="0"/>
              </w:numPr>
              <w:spacing w:before="200"/>
              <w:ind w:right="144"/>
              <w:rPr>
                <w:rFonts w:ascii="Arial" w:hAnsi="Arial"/>
                <w:b/>
                <w:sz w:val="18"/>
              </w:rPr>
            </w:pPr>
          </w:p>
        </w:tc>
      </w:tr>
    </w:tbl>
    <w:p w:rsidR="001E6C3E" w:rsidRPr="00E929B1" w:rsidRDefault="001E6C3E">
      <w:pPr>
        <w:numPr>
          <w:ilvl w:val="12"/>
          <w:numId w:val="0"/>
        </w:numPr>
        <w:ind w:right="144"/>
        <w:rPr>
          <w:rFonts w:ascii="Arial" w:hAnsi="Arial"/>
          <w:b/>
          <w:sz w:val="18"/>
          <w:u w:val="single"/>
        </w:rPr>
      </w:pPr>
    </w:p>
    <w:p w:rsidR="001E6C3E" w:rsidRPr="00E929B1" w:rsidRDefault="001E6C3E">
      <w:pPr>
        <w:numPr>
          <w:ilvl w:val="12"/>
          <w:numId w:val="0"/>
        </w:numPr>
        <w:ind w:right="144"/>
        <w:rPr>
          <w:rFonts w:ascii="Arial" w:hAnsi="Arial"/>
          <w:b/>
          <w:sz w:val="8"/>
          <w:szCs w:val="8"/>
          <w:u w:val="single"/>
        </w:rPr>
      </w:pPr>
    </w:p>
    <w:p w:rsidR="001E6C3E" w:rsidRPr="00E929B1" w:rsidRDefault="001E6C3E">
      <w:pPr>
        <w:numPr>
          <w:ilvl w:val="12"/>
          <w:numId w:val="0"/>
        </w:numPr>
        <w:ind w:left="-749" w:right="144"/>
        <w:rPr>
          <w:rFonts w:ascii="Arial" w:hAnsi="Arial"/>
          <w:b/>
        </w:rPr>
      </w:pPr>
      <w:r w:rsidRPr="00E929B1">
        <w:rPr>
          <w:rFonts w:ascii="Arial" w:hAnsi="Arial"/>
          <w:b/>
        </w:rPr>
        <w:t>QUARTERLY CLOSED CLAIM REPORTS POINT OF CONTACT (CLOSED CLAIM COORDINATOR):</w:t>
      </w:r>
    </w:p>
    <w:p w:rsidR="001E6C3E" w:rsidRPr="00E929B1" w:rsidRDefault="001E6C3E">
      <w:pPr>
        <w:numPr>
          <w:ilvl w:val="12"/>
          <w:numId w:val="0"/>
        </w:numPr>
        <w:ind w:left="-749" w:right="144"/>
        <w:rPr>
          <w:rFonts w:ascii="Arial" w:hAnsi="Arial"/>
          <w:b/>
          <w:sz w:val="16"/>
          <w:szCs w:val="16"/>
        </w:rPr>
      </w:pPr>
    </w:p>
    <w:p w:rsidR="001E6C3E" w:rsidRPr="00E929B1" w:rsidRDefault="001E6C3E">
      <w:pPr>
        <w:numPr>
          <w:ilvl w:val="12"/>
          <w:numId w:val="0"/>
        </w:numPr>
        <w:ind w:left="-749" w:right="144"/>
        <w:rPr>
          <w:rFonts w:ascii="Arial" w:hAnsi="Arial"/>
          <w:b/>
          <w:sz w:val="18"/>
        </w:rPr>
      </w:pPr>
      <w:r w:rsidRPr="00E929B1">
        <w:rPr>
          <w:rFonts w:ascii="Arial" w:hAnsi="Arial"/>
          <w:b/>
          <w:sz w:val="18"/>
        </w:rPr>
        <w:t xml:space="preserve">This person must have access to your claims information system. </w:t>
      </w:r>
      <w:r w:rsidR="006A1CC1">
        <w:rPr>
          <w:rFonts w:ascii="Arial" w:hAnsi="Arial"/>
          <w:b/>
          <w:sz w:val="18"/>
        </w:rPr>
        <w:t xml:space="preserve"> </w:t>
      </w:r>
      <w:r w:rsidRPr="00E929B1">
        <w:rPr>
          <w:rFonts w:ascii="Arial" w:hAnsi="Arial"/>
          <w:b/>
          <w:sz w:val="18"/>
        </w:rPr>
        <w:t>This person is responsible for reviewing individual closed claim reports, correcting closed claim reports, and distributing closed claim rejection summaries to the appropriate personnel within the company.</w:t>
      </w:r>
    </w:p>
    <w:p w:rsidR="001E6C3E" w:rsidRPr="00E929B1" w:rsidRDefault="001E6C3E">
      <w:pPr>
        <w:numPr>
          <w:ilvl w:val="12"/>
          <w:numId w:val="0"/>
        </w:numPr>
        <w:ind w:right="144"/>
        <w:rPr>
          <w:rFonts w:ascii="Arial" w:hAnsi="Arial"/>
          <w:b/>
          <w:sz w:val="18"/>
        </w:rPr>
      </w:pPr>
    </w:p>
    <w:tbl>
      <w:tblPr>
        <w:tblW w:w="0" w:type="auto"/>
        <w:tblInd w:w="-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78"/>
        <w:gridCol w:w="3020"/>
        <w:gridCol w:w="884"/>
        <w:gridCol w:w="596"/>
        <w:gridCol w:w="270"/>
        <w:gridCol w:w="720"/>
        <w:gridCol w:w="1752"/>
      </w:tblGrid>
      <w:tr w:rsidR="001E6C3E" w:rsidRPr="00E929B1">
        <w:trPr>
          <w:trHeight w:val="360"/>
        </w:trPr>
        <w:tc>
          <w:tcPr>
            <w:tcW w:w="2778" w:type="dxa"/>
            <w:tcBorders>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Name:</w:t>
            </w:r>
          </w:p>
        </w:tc>
        <w:tc>
          <w:tcPr>
            <w:tcW w:w="7242" w:type="dxa"/>
            <w:gridSpan w:val="6"/>
          </w:tcPr>
          <w:p w:rsidR="001E6C3E" w:rsidRPr="00E929B1" w:rsidRDefault="00BD0617">
            <w:pPr>
              <w:numPr>
                <w:ilvl w:val="12"/>
                <w:numId w:val="0"/>
              </w:numPr>
              <w:spacing w:before="200"/>
              <w:ind w:right="144"/>
              <w:rPr>
                <w:rFonts w:ascii="Arial" w:hAnsi="Arial"/>
                <w:b/>
                <w:sz w:val="18"/>
              </w:rPr>
            </w:pPr>
            <w:r w:rsidRPr="00E929B1">
              <w:rPr>
                <w:rFonts w:ascii="Arial" w:hAnsi="Arial"/>
                <w:b/>
                <w:sz w:val="18"/>
              </w:rPr>
              <w:fldChar w:fldCharType="begin"/>
            </w:r>
            <w:r w:rsidR="001E6C3E" w:rsidRPr="00E929B1">
              <w:rPr>
                <w:rFonts w:ascii="Arial" w:hAnsi="Arial"/>
                <w:b/>
                <w:sz w:val="18"/>
              </w:rPr>
              <w:instrText xml:space="preserve"> FILLIN  \* MERGEFORMAT </w:instrText>
            </w:r>
            <w:r w:rsidRPr="00E929B1">
              <w:rPr>
                <w:rFonts w:ascii="Arial" w:hAnsi="Arial"/>
                <w:b/>
                <w:sz w:val="18"/>
              </w:rPr>
              <w:fldChar w:fldCharType="end"/>
            </w:r>
            <w:r w:rsidRPr="00E929B1">
              <w:rPr>
                <w:rFonts w:ascii="Arial" w:hAnsi="Arial"/>
                <w:b/>
                <w:sz w:val="18"/>
              </w:rPr>
              <w:fldChar w:fldCharType="begin"/>
            </w:r>
            <w:r w:rsidR="001E6C3E" w:rsidRPr="00E929B1">
              <w:rPr>
                <w:rFonts w:ascii="Arial" w:hAnsi="Arial"/>
                <w:b/>
                <w:sz w:val="18"/>
              </w:rPr>
              <w:instrText xml:space="preserve"> FILLIN  \* MERGEFORMAT </w:instrText>
            </w:r>
            <w:r w:rsidRPr="00E929B1">
              <w:rPr>
                <w:rFonts w:ascii="Arial" w:hAnsi="Arial"/>
                <w:b/>
                <w:sz w:val="18"/>
              </w:rPr>
              <w:fldChar w:fldCharType="end"/>
            </w:r>
            <w:r w:rsidRPr="00E929B1">
              <w:rPr>
                <w:rFonts w:ascii="Arial" w:hAnsi="Arial"/>
                <w:b/>
                <w:sz w:val="18"/>
              </w:rPr>
              <w:fldChar w:fldCharType="begin"/>
            </w:r>
            <w:r w:rsidR="001E6C3E" w:rsidRPr="00E929B1">
              <w:rPr>
                <w:rFonts w:ascii="Arial" w:hAnsi="Arial"/>
                <w:b/>
                <w:sz w:val="18"/>
              </w:rPr>
              <w:instrText xml:space="preserve"> FILLIN  \* MERGEFORMAT </w:instrText>
            </w:r>
            <w:r w:rsidRPr="00E929B1">
              <w:rPr>
                <w:rFonts w:ascii="Arial" w:hAnsi="Arial"/>
                <w:b/>
                <w:sz w:val="18"/>
              </w:rPr>
              <w:fldChar w:fldCharType="end"/>
            </w:r>
          </w:p>
        </w:tc>
      </w:tr>
      <w:tr w:rsidR="001E6C3E" w:rsidRPr="00E929B1">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Mailing Address Line 1:</w:t>
            </w:r>
          </w:p>
        </w:tc>
        <w:tc>
          <w:tcPr>
            <w:tcW w:w="7242" w:type="dxa"/>
            <w:gridSpan w:val="6"/>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Mailing Address Line 2:</w:t>
            </w:r>
          </w:p>
        </w:tc>
        <w:tc>
          <w:tcPr>
            <w:tcW w:w="7242" w:type="dxa"/>
            <w:gridSpan w:val="6"/>
          </w:tcPr>
          <w:p w:rsidR="001E6C3E" w:rsidRPr="00E929B1" w:rsidRDefault="001E6C3E">
            <w:pPr>
              <w:numPr>
                <w:ilvl w:val="12"/>
                <w:numId w:val="0"/>
              </w:numPr>
              <w:spacing w:before="200"/>
              <w:ind w:right="144"/>
              <w:rPr>
                <w:rFonts w:ascii="Arial" w:hAnsi="Arial"/>
                <w:b/>
                <w:sz w:val="18"/>
              </w:rPr>
            </w:pPr>
          </w:p>
        </w:tc>
      </w:tr>
      <w:tr w:rsidR="001E6C3E" w:rsidRPr="00E929B1" w:rsidTr="00927BED">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City:</w:t>
            </w:r>
          </w:p>
        </w:tc>
        <w:tc>
          <w:tcPr>
            <w:tcW w:w="3020" w:type="dxa"/>
          </w:tcPr>
          <w:p w:rsidR="001E6C3E" w:rsidRPr="00E929B1" w:rsidRDefault="001E6C3E">
            <w:pPr>
              <w:numPr>
                <w:ilvl w:val="12"/>
                <w:numId w:val="0"/>
              </w:numPr>
              <w:spacing w:before="200"/>
              <w:ind w:right="144"/>
              <w:rPr>
                <w:rFonts w:ascii="Arial" w:hAnsi="Arial"/>
                <w:b/>
                <w:sz w:val="18"/>
              </w:rPr>
            </w:pPr>
          </w:p>
        </w:tc>
        <w:tc>
          <w:tcPr>
            <w:tcW w:w="884" w:type="dxa"/>
            <w:shd w:val="pct20" w:color="auto" w:fill="FFFFFF"/>
          </w:tcPr>
          <w:p w:rsidR="001E6C3E" w:rsidRPr="00E929B1" w:rsidRDefault="001E6C3E" w:rsidP="003A5F70">
            <w:pPr>
              <w:numPr>
                <w:ilvl w:val="12"/>
                <w:numId w:val="0"/>
              </w:numPr>
              <w:spacing w:before="200"/>
              <w:ind w:right="144"/>
              <w:rPr>
                <w:rFonts w:ascii="Arial" w:hAnsi="Arial"/>
                <w:b/>
                <w:sz w:val="18"/>
              </w:rPr>
            </w:pPr>
            <w:r w:rsidRPr="00E929B1">
              <w:rPr>
                <w:rFonts w:ascii="Arial" w:hAnsi="Arial"/>
                <w:b/>
                <w:sz w:val="18"/>
              </w:rPr>
              <w:t>State:</w:t>
            </w:r>
          </w:p>
        </w:tc>
        <w:tc>
          <w:tcPr>
            <w:tcW w:w="866" w:type="dxa"/>
            <w:gridSpan w:val="2"/>
          </w:tcPr>
          <w:p w:rsidR="001E6C3E" w:rsidRPr="00E929B1" w:rsidRDefault="001E6C3E">
            <w:pPr>
              <w:numPr>
                <w:ilvl w:val="12"/>
                <w:numId w:val="0"/>
              </w:numPr>
              <w:spacing w:before="200"/>
              <w:ind w:right="144"/>
              <w:rPr>
                <w:rFonts w:ascii="Arial" w:hAnsi="Arial"/>
                <w:b/>
                <w:sz w:val="18"/>
              </w:rPr>
            </w:pPr>
          </w:p>
        </w:tc>
        <w:tc>
          <w:tcPr>
            <w:tcW w:w="720" w:type="dxa"/>
            <w:shd w:val="pct20" w:color="auto" w:fill="FFFFFF"/>
          </w:tcPr>
          <w:p w:rsidR="001E6C3E" w:rsidRPr="00E929B1" w:rsidRDefault="001E6C3E" w:rsidP="003A5F70">
            <w:pPr>
              <w:numPr>
                <w:ilvl w:val="12"/>
                <w:numId w:val="0"/>
              </w:numPr>
              <w:spacing w:before="200"/>
              <w:ind w:right="144"/>
              <w:rPr>
                <w:rFonts w:ascii="Arial" w:hAnsi="Arial"/>
                <w:b/>
                <w:sz w:val="18"/>
              </w:rPr>
            </w:pPr>
            <w:r w:rsidRPr="00E929B1">
              <w:rPr>
                <w:rFonts w:ascii="Arial" w:hAnsi="Arial"/>
                <w:b/>
                <w:sz w:val="18"/>
              </w:rPr>
              <w:t>Zip:</w:t>
            </w:r>
          </w:p>
        </w:tc>
        <w:tc>
          <w:tcPr>
            <w:tcW w:w="1752" w:type="dxa"/>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Phone Number:</w:t>
            </w:r>
          </w:p>
        </w:tc>
        <w:tc>
          <w:tcPr>
            <w:tcW w:w="3020" w:type="dxa"/>
          </w:tcPr>
          <w:p w:rsidR="001E6C3E" w:rsidRPr="00E929B1" w:rsidRDefault="001E6C3E">
            <w:pPr>
              <w:numPr>
                <w:ilvl w:val="12"/>
                <w:numId w:val="0"/>
              </w:numPr>
              <w:spacing w:before="200"/>
              <w:ind w:right="144"/>
              <w:rPr>
                <w:rFonts w:ascii="Arial" w:hAnsi="Arial"/>
                <w:sz w:val="18"/>
              </w:rPr>
            </w:pPr>
          </w:p>
        </w:tc>
        <w:tc>
          <w:tcPr>
            <w:tcW w:w="1480" w:type="dxa"/>
            <w:gridSpan w:val="2"/>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Fax Number:</w:t>
            </w:r>
          </w:p>
        </w:tc>
        <w:tc>
          <w:tcPr>
            <w:tcW w:w="2742" w:type="dxa"/>
            <w:gridSpan w:val="3"/>
          </w:tcPr>
          <w:p w:rsidR="001E6C3E" w:rsidRPr="00E929B1" w:rsidRDefault="001E6C3E">
            <w:pPr>
              <w:numPr>
                <w:ilvl w:val="12"/>
                <w:numId w:val="0"/>
              </w:numPr>
              <w:spacing w:before="200"/>
              <w:ind w:right="144"/>
              <w:rPr>
                <w:rFonts w:ascii="Arial" w:hAnsi="Arial"/>
                <w:sz w:val="18"/>
              </w:rPr>
            </w:pPr>
          </w:p>
        </w:tc>
      </w:tr>
      <w:tr w:rsidR="001E6C3E" w:rsidRPr="00E929B1">
        <w:trPr>
          <w:trHeight w:val="360"/>
        </w:trPr>
        <w:tc>
          <w:tcPr>
            <w:tcW w:w="2778" w:type="dxa"/>
            <w:tcBorders>
              <w:top w:val="single" w:sz="6" w:space="0" w:color="auto"/>
            </w:tcBorders>
            <w:shd w:val="pct20" w:color="auto" w:fill="FFFFFF"/>
          </w:tcPr>
          <w:p w:rsidR="001E6C3E" w:rsidRPr="00E929B1" w:rsidRDefault="004D341F" w:rsidP="004D341F">
            <w:pPr>
              <w:numPr>
                <w:ilvl w:val="12"/>
                <w:numId w:val="0"/>
              </w:numPr>
              <w:spacing w:before="200"/>
              <w:ind w:right="144"/>
              <w:rPr>
                <w:rFonts w:ascii="Arial" w:hAnsi="Arial"/>
                <w:b/>
                <w:sz w:val="18"/>
              </w:rPr>
            </w:pPr>
            <w:r w:rsidRPr="00E929B1">
              <w:rPr>
                <w:rFonts w:ascii="Arial" w:hAnsi="Arial"/>
                <w:b/>
                <w:sz w:val="18"/>
              </w:rPr>
              <w:t>Em</w:t>
            </w:r>
            <w:r w:rsidR="000E4090" w:rsidRPr="00E929B1">
              <w:rPr>
                <w:rFonts w:ascii="Arial" w:hAnsi="Arial"/>
                <w:b/>
                <w:sz w:val="18"/>
              </w:rPr>
              <w:t xml:space="preserve">ail </w:t>
            </w:r>
            <w:r w:rsidR="001E6C3E" w:rsidRPr="00E929B1">
              <w:rPr>
                <w:rFonts w:ascii="Arial" w:hAnsi="Arial"/>
                <w:b/>
                <w:sz w:val="18"/>
              </w:rPr>
              <w:t>Address:</w:t>
            </w:r>
          </w:p>
        </w:tc>
        <w:tc>
          <w:tcPr>
            <w:tcW w:w="7242" w:type="dxa"/>
            <w:gridSpan w:val="6"/>
          </w:tcPr>
          <w:p w:rsidR="001E6C3E" w:rsidRPr="00E929B1" w:rsidRDefault="001E6C3E">
            <w:pPr>
              <w:numPr>
                <w:ilvl w:val="12"/>
                <w:numId w:val="0"/>
              </w:numPr>
              <w:spacing w:before="200"/>
              <w:ind w:right="144"/>
              <w:rPr>
                <w:rFonts w:ascii="Arial" w:hAnsi="Arial"/>
                <w:b/>
                <w:sz w:val="18"/>
              </w:rPr>
            </w:pPr>
          </w:p>
        </w:tc>
      </w:tr>
    </w:tbl>
    <w:p w:rsidR="001E6C3E" w:rsidRPr="00E929B1" w:rsidRDefault="001E6C3E">
      <w:pPr>
        <w:numPr>
          <w:ilvl w:val="12"/>
          <w:numId w:val="0"/>
        </w:numPr>
        <w:tabs>
          <w:tab w:val="left" w:pos="7200"/>
        </w:tabs>
        <w:ind w:right="144"/>
        <w:rPr>
          <w:rFonts w:ascii="Arial" w:hAnsi="Arial"/>
          <w:b/>
          <w:sz w:val="8"/>
          <w:szCs w:val="8"/>
          <w:u w:val="single"/>
        </w:rPr>
      </w:pPr>
    </w:p>
    <w:p w:rsidR="001E6C3E" w:rsidRPr="00E929B1" w:rsidRDefault="001E6C3E">
      <w:pPr>
        <w:numPr>
          <w:ilvl w:val="12"/>
          <w:numId w:val="0"/>
        </w:numPr>
        <w:tabs>
          <w:tab w:val="left" w:pos="7200"/>
        </w:tabs>
        <w:ind w:right="144"/>
        <w:rPr>
          <w:rFonts w:ascii="Arial" w:hAnsi="Arial"/>
          <w:b/>
          <w:sz w:val="16"/>
          <w:u w:val="single"/>
        </w:rPr>
      </w:pPr>
    </w:p>
    <w:p w:rsidR="001E6C3E" w:rsidRPr="00E929B1" w:rsidRDefault="001E6C3E">
      <w:pPr>
        <w:numPr>
          <w:ilvl w:val="12"/>
          <w:numId w:val="0"/>
        </w:numPr>
        <w:ind w:left="-749" w:right="144"/>
        <w:rPr>
          <w:rFonts w:ascii="Arial" w:hAnsi="Arial"/>
          <w:b/>
        </w:rPr>
      </w:pPr>
      <w:r w:rsidRPr="00E929B1">
        <w:rPr>
          <w:rFonts w:ascii="Arial" w:hAnsi="Arial"/>
          <w:b/>
        </w:rPr>
        <w:t>RECONCILIATION FORM POINT OF CONTACT:</w:t>
      </w:r>
    </w:p>
    <w:p w:rsidR="00E33C35" w:rsidRPr="00E929B1" w:rsidRDefault="00E33C35">
      <w:pPr>
        <w:numPr>
          <w:ilvl w:val="12"/>
          <w:numId w:val="0"/>
        </w:numPr>
        <w:ind w:left="-749" w:right="144"/>
        <w:rPr>
          <w:rFonts w:ascii="Arial" w:hAnsi="Arial"/>
          <w:b/>
          <w:sz w:val="16"/>
          <w:szCs w:val="16"/>
        </w:rPr>
      </w:pPr>
    </w:p>
    <w:p w:rsidR="001E6C3E" w:rsidRPr="00E929B1" w:rsidRDefault="001E6C3E">
      <w:pPr>
        <w:numPr>
          <w:ilvl w:val="12"/>
          <w:numId w:val="0"/>
        </w:numPr>
        <w:ind w:left="-749" w:right="144"/>
        <w:rPr>
          <w:rFonts w:ascii="Arial" w:hAnsi="Arial"/>
          <w:b/>
          <w:sz w:val="18"/>
        </w:rPr>
      </w:pPr>
      <w:r w:rsidRPr="00E929B1">
        <w:rPr>
          <w:rFonts w:ascii="Arial" w:hAnsi="Arial"/>
          <w:b/>
          <w:sz w:val="18"/>
        </w:rPr>
        <w:t xml:space="preserve">This person must have access to the </w:t>
      </w:r>
      <w:r w:rsidR="005314F9">
        <w:rPr>
          <w:rFonts w:ascii="Arial" w:hAnsi="Arial"/>
          <w:b/>
          <w:sz w:val="18"/>
        </w:rPr>
        <w:t>a</w:t>
      </w:r>
      <w:r w:rsidR="005314F9" w:rsidRPr="00E929B1">
        <w:rPr>
          <w:rFonts w:ascii="Arial" w:hAnsi="Arial"/>
          <w:b/>
          <w:sz w:val="18"/>
        </w:rPr>
        <w:t xml:space="preserve">nnual </w:t>
      </w:r>
      <w:r w:rsidR="005314F9">
        <w:rPr>
          <w:rFonts w:ascii="Arial" w:hAnsi="Arial"/>
          <w:b/>
          <w:sz w:val="18"/>
        </w:rPr>
        <w:t>s</w:t>
      </w:r>
      <w:r w:rsidR="005314F9" w:rsidRPr="00E929B1">
        <w:rPr>
          <w:rFonts w:ascii="Arial" w:hAnsi="Arial"/>
          <w:b/>
          <w:sz w:val="18"/>
        </w:rPr>
        <w:t xml:space="preserve">tatement </w:t>
      </w:r>
      <w:r w:rsidRPr="00E929B1">
        <w:rPr>
          <w:rFonts w:ascii="Arial" w:hAnsi="Arial"/>
          <w:b/>
          <w:sz w:val="18"/>
        </w:rPr>
        <w:t>information.</w:t>
      </w:r>
    </w:p>
    <w:p w:rsidR="001E6C3E" w:rsidRPr="00E929B1" w:rsidRDefault="001E6C3E">
      <w:pPr>
        <w:numPr>
          <w:ilvl w:val="12"/>
          <w:numId w:val="0"/>
        </w:numPr>
        <w:ind w:right="144"/>
        <w:rPr>
          <w:rFonts w:ascii="Arial" w:hAnsi="Arial"/>
          <w:b/>
          <w:sz w:val="18"/>
        </w:rPr>
      </w:pPr>
    </w:p>
    <w:tbl>
      <w:tblPr>
        <w:tblW w:w="0" w:type="auto"/>
        <w:tblInd w:w="-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78"/>
        <w:gridCol w:w="3020"/>
        <w:gridCol w:w="940"/>
        <w:gridCol w:w="540"/>
        <w:gridCol w:w="270"/>
        <w:gridCol w:w="720"/>
        <w:gridCol w:w="1752"/>
      </w:tblGrid>
      <w:tr w:rsidR="001E6C3E" w:rsidRPr="00E929B1">
        <w:trPr>
          <w:trHeight w:val="360"/>
        </w:trPr>
        <w:tc>
          <w:tcPr>
            <w:tcW w:w="2778" w:type="dxa"/>
            <w:tcBorders>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Name:</w:t>
            </w:r>
          </w:p>
        </w:tc>
        <w:tc>
          <w:tcPr>
            <w:tcW w:w="7242" w:type="dxa"/>
            <w:gridSpan w:val="6"/>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Mailing Address Line 1:</w:t>
            </w:r>
          </w:p>
        </w:tc>
        <w:tc>
          <w:tcPr>
            <w:tcW w:w="7242" w:type="dxa"/>
            <w:gridSpan w:val="6"/>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Mailing Address Line 2:</w:t>
            </w:r>
          </w:p>
        </w:tc>
        <w:tc>
          <w:tcPr>
            <w:tcW w:w="7242" w:type="dxa"/>
            <w:gridSpan w:val="6"/>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City:</w:t>
            </w:r>
          </w:p>
        </w:tc>
        <w:tc>
          <w:tcPr>
            <w:tcW w:w="3020" w:type="dxa"/>
          </w:tcPr>
          <w:p w:rsidR="001E6C3E" w:rsidRPr="00E929B1" w:rsidRDefault="001E6C3E">
            <w:pPr>
              <w:numPr>
                <w:ilvl w:val="12"/>
                <w:numId w:val="0"/>
              </w:numPr>
              <w:spacing w:before="200"/>
              <w:ind w:right="144"/>
              <w:rPr>
                <w:rFonts w:ascii="Arial" w:hAnsi="Arial"/>
                <w:b/>
                <w:sz w:val="18"/>
              </w:rPr>
            </w:pPr>
          </w:p>
        </w:tc>
        <w:tc>
          <w:tcPr>
            <w:tcW w:w="940" w:type="dxa"/>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State:</w:t>
            </w:r>
          </w:p>
        </w:tc>
        <w:tc>
          <w:tcPr>
            <w:tcW w:w="810" w:type="dxa"/>
            <w:gridSpan w:val="2"/>
          </w:tcPr>
          <w:p w:rsidR="001E6C3E" w:rsidRPr="00E929B1" w:rsidRDefault="001E6C3E">
            <w:pPr>
              <w:numPr>
                <w:ilvl w:val="12"/>
                <w:numId w:val="0"/>
              </w:numPr>
              <w:spacing w:before="200"/>
              <w:ind w:right="144"/>
              <w:rPr>
                <w:rFonts w:ascii="Arial" w:hAnsi="Arial"/>
                <w:b/>
                <w:sz w:val="18"/>
              </w:rPr>
            </w:pPr>
          </w:p>
        </w:tc>
        <w:tc>
          <w:tcPr>
            <w:tcW w:w="720" w:type="dxa"/>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Zip:</w:t>
            </w:r>
          </w:p>
        </w:tc>
        <w:tc>
          <w:tcPr>
            <w:tcW w:w="1752" w:type="dxa"/>
          </w:tcPr>
          <w:p w:rsidR="001E6C3E" w:rsidRPr="00E929B1" w:rsidRDefault="001E6C3E">
            <w:pPr>
              <w:numPr>
                <w:ilvl w:val="12"/>
                <w:numId w:val="0"/>
              </w:numPr>
              <w:spacing w:before="200"/>
              <w:ind w:right="144"/>
              <w:rPr>
                <w:rFonts w:ascii="Arial" w:hAnsi="Arial"/>
                <w:b/>
                <w:sz w:val="18"/>
              </w:rPr>
            </w:pPr>
          </w:p>
        </w:tc>
      </w:tr>
      <w:tr w:rsidR="001E6C3E" w:rsidRPr="00E929B1">
        <w:trPr>
          <w:trHeight w:val="360"/>
        </w:trPr>
        <w:tc>
          <w:tcPr>
            <w:tcW w:w="2778" w:type="dxa"/>
            <w:tcBorders>
              <w:top w:val="single" w:sz="6" w:space="0" w:color="auto"/>
              <w:bottom w:val="nil"/>
            </w:tcBorders>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Phone Number:</w:t>
            </w:r>
          </w:p>
        </w:tc>
        <w:tc>
          <w:tcPr>
            <w:tcW w:w="3020" w:type="dxa"/>
          </w:tcPr>
          <w:p w:rsidR="001E6C3E" w:rsidRPr="00E929B1" w:rsidRDefault="001E6C3E">
            <w:pPr>
              <w:numPr>
                <w:ilvl w:val="12"/>
                <w:numId w:val="0"/>
              </w:numPr>
              <w:spacing w:before="200"/>
              <w:ind w:right="144"/>
              <w:rPr>
                <w:rFonts w:ascii="Arial" w:hAnsi="Arial"/>
                <w:sz w:val="18"/>
              </w:rPr>
            </w:pPr>
          </w:p>
        </w:tc>
        <w:tc>
          <w:tcPr>
            <w:tcW w:w="1480" w:type="dxa"/>
            <w:gridSpan w:val="2"/>
            <w:shd w:val="pct20" w:color="auto" w:fill="FFFFFF"/>
          </w:tcPr>
          <w:p w:rsidR="001E6C3E" w:rsidRPr="00E929B1" w:rsidRDefault="001E6C3E">
            <w:pPr>
              <w:numPr>
                <w:ilvl w:val="12"/>
                <w:numId w:val="0"/>
              </w:numPr>
              <w:spacing w:before="200"/>
              <w:ind w:right="144"/>
              <w:rPr>
                <w:rFonts w:ascii="Arial" w:hAnsi="Arial"/>
                <w:b/>
                <w:sz w:val="18"/>
              </w:rPr>
            </w:pPr>
            <w:r w:rsidRPr="00E929B1">
              <w:rPr>
                <w:rFonts w:ascii="Arial" w:hAnsi="Arial"/>
                <w:b/>
                <w:sz w:val="18"/>
              </w:rPr>
              <w:t>Fax Number:</w:t>
            </w:r>
          </w:p>
        </w:tc>
        <w:tc>
          <w:tcPr>
            <w:tcW w:w="2742" w:type="dxa"/>
            <w:gridSpan w:val="3"/>
          </w:tcPr>
          <w:p w:rsidR="001E6C3E" w:rsidRPr="00E929B1" w:rsidRDefault="001E6C3E">
            <w:pPr>
              <w:numPr>
                <w:ilvl w:val="12"/>
                <w:numId w:val="0"/>
              </w:numPr>
              <w:spacing w:before="200"/>
              <w:ind w:right="144"/>
              <w:rPr>
                <w:rFonts w:ascii="Arial" w:hAnsi="Arial"/>
                <w:sz w:val="18"/>
              </w:rPr>
            </w:pPr>
          </w:p>
        </w:tc>
      </w:tr>
      <w:tr w:rsidR="001E6C3E" w:rsidRPr="00E929B1">
        <w:trPr>
          <w:trHeight w:val="360"/>
        </w:trPr>
        <w:tc>
          <w:tcPr>
            <w:tcW w:w="2778" w:type="dxa"/>
            <w:tcBorders>
              <w:top w:val="single" w:sz="6" w:space="0" w:color="auto"/>
            </w:tcBorders>
            <w:shd w:val="pct20" w:color="auto" w:fill="FFFFFF"/>
          </w:tcPr>
          <w:p w:rsidR="001E6C3E" w:rsidRPr="00E929B1" w:rsidRDefault="000E4090" w:rsidP="004D341F">
            <w:pPr>
              <w:numPr>
                <w:ilvl w:val="12"/>
                <w:numId w:val="0"/>
              </w:numPr>
              <w:spacing w:before="200"/>
              <w:ind w:right="144"/>
              <w:rPr>
                <w:rFonts w:ascii="Arial" w:hAnsi="Arial"/>
                <w:b/>
                <w:sz w:val="18"/>
              </w:rPr>
            </w:pPr>
            <w:r w:rsidRPr="00E929B1">
              <w:rPr>
                <w:rFonts w:ascii="Arial" w:hAnsi="Arial"/>
                <w:b/>
                <w:sz w:val="18"/>
              </w:rPr>
              <w:t>E</w:t>
            </w:r>
            <w:r w:rsidR="004D341F" w:rsidRPr="00E929B1">
              <w:rPr>
                <w:rFonts w:ascii="Arial" w:hAnsi="Arial"/>
                <w:b/>
                <w:sz w:val="18"/>
              </w:rPr>
              <w:t>m</w:t>
            </w:r>
            <w:r w:rsidRPr="00E929B1">
              <w:rPr>
                <w:rFonts w:ascii="Arial" w:hAnsi="Arial"/>
                <w:b/>
                <w:sz w:val="18"/>
              </w:rPr>
              <w:t xml:space="preserve">ail </w:t>
            </w:r>
            <w:r w:rsidR="001E6C3E" w:rsidRPr="00E929B1">
              <w:rPr>
                <w:rFonts w:ascii="Arial" w:hAnsi="Arial"/>
                <w:b/>
                <w:sz w:val="18"/>
              </w:rPr>
              <w:t>Address:</w:t>
            </w:r>
          </w:p>
        </w:tc>
        <w:tc>
          <w:tcPr>
            <w:tcW w:w="7242" w:type="dxa"/>
            <w:gridSpan w:val="6"/>
          </w:tcPr>
          <w:p w:rsidR="001E6C3E" w:rsidRPr="00E929B1" w:rsidRDefault="001E6C3E">
            <w:pPr>
              <w:numPr>
                <w:ilvl w:val="12"/>
                <w:numId w:val="0"/>
              </w:numPr>
              <w:spacing w:before="200"/>
              <w:ind w:right="144"/>
              <w:rPr>
                <w:rFonts w:ascii="Arial" w:hAnsi="Arial"/>
                <w:b/>
                <w:sz w:val="18"/>
              </w:rPr>
            </w:pPr>
          </w:p>
        </w:tc>
      </w:tr>
    </w:tbl>
    <w:p w:rsidR="001E6C3E" w:rsidRPr="00E929B1" w:rsidRDefault="001E6C3E">
      <w:pPr>
        <w:numPr>
          <w:ilvl w:val="12"/>
          <w:numId w:val="0"/>
        </w:numPr>
        <w:ind w:right="144"/>
        <w:rPr>
          <w:rFonts w:ascii="Arial" w:hAnsi="Arial"/>
          <w:b/>
          <w:sz w:val="18"/>
        </w:rPr>
      </w:pPr>
    </w:p>
    <w:tbl>
      <w:tblPr>
        <w:tblW w:w="9990" w:type="dxa"/>
        <w:tblInd w:w="-612" w:type="dxa"/>
        <w:tblLayout w:type="fixed"/>
        <w:tblLook w:val="0000"/>
      </w:tblPr>
      <w:tblGrid>
        <w:gridCol w:w="3240"/>
        <w:gridCol w:w="1890"/>
        <w:gridCol w:w="4860"/>
      </w:tblGrid>
      <w:tr w:rsidR="001E6C3E" w:rsidRPr="00E929B1" w:rsidTr="00393B02">
        <w:tc>
          <w:tcPr>
            <w:tcW w:w="3240" w:type="dxa"/>
            <w:tcBorders>
              <w:top w:val="single" w:sz="4" w:space="0" w:color="auto"/>
              <w:left w:val="single" w:sz="4" w:space="0" w:color="auto"/>
              <w:right w:val="single" w:sz="4" w:space="0" w:color="auto"/>
            </w:tcBorders>
          </w:tcPr>
          <w:p w:rsidR="001E6C3E" w:rsidRPr="00E929B1" w:rsidRDefault="001E6C3E" w:rsidP="00393B02">
            <w:pPr>
              <w:numPr>
                <w:ilvl w:val="12"/>
                <w:numId w:val="0"/>
              </w:numPr>
              <w:jc w:val="both"/>
              <w:rPr>
                <w:rFonts w:ascii="Arial" w:hAnsi="Arial"/>
                <w:b/>
              </w:rPr>
            </w:pPr>
            <w:r w:rsidRPr="00E929B1">
              <w:rPr>
                <w:rFonts w:ascii="Arial" w:hAnsi="Arial"/>
                <w:b/>
              </w:rPr>
              <w:t>Mail:</w:t>
            </w:r>
          </w:p>
        </w:tc>
        <w:tc>
          <w:tcPr>
            <w:tcW w:w="1890" w:type="dxa"/>
            <w:tcBorders>
              <w:top w:val="single" w:sz="4" w:space="0" w:color="auto"/>
              <w:left w:val="single" w:sz="4" w:space="0" w:color="auto"/>
              <w:right w:val="single" w:sz="4" w:space="0" w:color="auto"/>
            </w:tcBorders>
          </w:tcPr>
          <w:p w:rsidR="001E6C3E" w:rsidRPr="00E929B1" w:rsidRDefault="001E6C3E" w:rsidP="00393B02">
            <w:pPr>
              <w:numPr>
                <w:ilvl w:val="12"/>
                <w:numId w:val="0"/>
              </w:numPr>
              <w:ind w:right="144"/>
              <w:rPr>
                <w:rFonts w:ascii="Arial" w:hAnsi="Arial"/>
                <w:b/>
              </w:rPr>
            </w:pPr>
            <w:r w:rsidRPr="00E929B1">
              <w:rPr>
                <w:rFonts w:ascii="Arial" w:hAnsi="Arial"/>
                <w:b/>
              </w:rPr>
              <w:t>Fax:</w:t>
            </w:r>
          </w:p>
        </w:tc>
        <w:tc>
          <w:tcPr>
            <w:tcW w:w="4860" w:type="dxa"/>
            <w:tcBorders>
              <w:top w:val="single" w:sz="4" w:space="0" w:color="auto"/>
              <w:left w:val="single" w:sz="4" w:space="0" w:color="auto"/>
              <w:right w:val="single" w:sz="4" w:space="0" w:color="auto"/>
            </w:tcBorders>
          </w:tcPr>
          <w:p w:rsidR="001E6C3E" w:rsidRPr="00E929B1" w:rsidRDefault="001E6C3E" w:rsidP="004D341F">
            <w:pPr>
              <w:numPr>
                <w:ilvl w:val="12"/>
                <w:numId w:val="0"/>
              </w:numPr>
              <w:ind w:right="144"/>
              <w:rPr>
                <w:rFonts w:ascii="Arial" w:hAnsi="Arial"/>
                <w:b/>
              </w:rPr>
            </w:pPr>
            <w:r w:rsidRPr="00E929B1">
              <w:rPr>
                <w:rFonts w:ascii="Arial" w:hAnsi="Arial"/>
                <w:b/>
              </w:rPr>
              <w:t>Email:</w:t>
            </w:r>
          </w:p>
        </w:tc>
      </w:tr>
      <w:tr w:rsidR="00393B02" w:rsidRPr="00E929B1" w:rsidTr="00393B02">
        <w:trPr>
          <w:trHeight w:val="144"/>
        </w:trPr>
        <w:tc>
          <w:tcPr>
            <w:tcW w:w="3240" w:type="dxa"/>
            <w:tcBorders>
              <w:left w:val="single" w:sz="4" w:space="0" w:color="auto"/>
              <w:right w:val="single" w:sz="4" w:space="0" w:color="auto"/>
            </w:tcBorders>
          </w:tcPr>
          <w:p w:rsidR="00393B02" w:rsidRPr="00E929B1" w:rsidRDefault="00393B02" w:rsidP="00393B02">
            <w:pPr>
              <w:numPr>
                <w:ilvl w:val="12"/>
                <w:numId w:val="0"/>
              </w:numPr>
              <w:rPr>
                <w:rFonts w:ascii="Arial" w:hAnsi="Arial"/>
                <w:b/>
              </w:rPr>
            </w:pPr>
          </w:p>
        </w:tc>
        <w:tc>
          <w:tcPr>
            <w:tcW w:w="1890" w:type="dxa"/>
            <w:tcBorders>
              <w:left w:val="single" w:sz="4" w:space="0" w:color="auto"/>
              <w:right w:val="single" w:sz="4" w:space="0" w:color="auto"/>
            </w:tcBorders>
          </w:tcPr>
          <w:p w:rsidR="00393B02" w:rsidRPr="00E929B1" w:rsidRDefault="00393B02">
            <w:pPr>
              <w:numPr>
                <w:ilvl w:val="12"/>
                <w:numId w:val="0"/>
              </w:numPr>
              <w:ind w:right="144"/>
              <w:rPr>
                <w:rFonts w:ascii="Arial" w:hAnsi="Arial"/>
                <w:b/>
              </w:rPr>
            </w:pPr>
          </w:p>
        </w:tc>
        <w:tc>
          <w:tcPr>
            <w:tcW w:w="4860" w:type="dxa"/>
            <w:tcBorders>
              <w:left w:val="single" w:sz="4" w:space="0" w:color="auto"/>
              <w:right w:val="single" w:sz="4" w:space="0" w:color="auto"/>
            </w:tcBorders>
          </w:tcPr>
          <w:p w:rsidR="00393B02" w:rsidRPr="00E929B1" w:rsidRDefault="00393B02">
            <w:pPr>
              <w:numPr>
                <w:ilvl w:val="12"/>
                <w:numId w:val="0"/>
              </w:numPr>
              <w:ind w:right="144"/>
              <w:rPr>
                <w:rFonts w:ascii="Arial" w:hAnsi="Arial"/>
                <w:b/>
              </w:rPr>
            </w:pPr>
          </w:p>
        </w:tc>
      </w:tr>
      <w:tr w:rsidR="00D742DC" w:rsidRPr="00E929B1" w:rsidTr="00364078">
        <w:trPr>
          <w:trHeight w:val="216"/>
        </w:trPr>
        <w:tc>
          <w:tcPr>
            <w:tcW w:w="3240" w:type="dxa"/>
            <w:tcBorders>
              <w:left w:val="single" w:sz="4" w:space="0" w:color="auto"/>
              <w:right w:val="single" w:sz="4" w:space="0" w:color="auto"/>
            </w:tcBorders>
          </w:tcPr>
          <w:p w:rsidR="00D742DC" w:rsidRPr="00E929B1" w:rsidRDefault="00364078" w:rsidP="00393B02">
            <w:pPr>
              <w:numPr>
                <w:ilvl w:val="12"/>
                <w:numId w:val="0"/>
              </w:numPr>
              <w:rPr>
                <w:rFonts w:ascii="Arial" w:hAnsi="Arial"/>
                <w:b/>
              </w:rPr>
            </w:pPr>
            <w:r>
              <w:rPr>
                <w:rFonts w:ascii="Arial" w:hAnsi="Arial"/>
                <w:b/>
              </w:rPr>
              <w:t>Vicky Knox</w:t>
            </w:r>
          </w:p>
        </w:tc>
        <w:tc>
          <w:tcPr>
            <w:tcW w:w="1890" w:type="dxa"/>
            <w:tcBorders>
              <w:left w:val="single" w:sz="4" w:space="0" w:color="auto"/>
              <w:right w:val="single" w:sz="4" w:space="0" w:color="auto"/>
            </w:tcBorders>
          </w:tcPr>
          <w:p w:rsidR="00D742DC" w:rsidRPr="00E929B1" w:rsidRDefault="00D742DC" w:rsidP="00BA7CEA">
            <w:pPr>
              <w:numPr>
                <w:ilvl w:val="12"/>
                <w:numId w:val="0"/>
              </w:numPr>
              <w:ind w:right="144"/>
              <w:rPr>
                <w:rFonts w:ascii="Arial" w:hAnsi="Arial"/>
                <w:b/>
              </w:rPr>
            </w:pPr>
            <w:r w:rsidRPr="00E929B1">
              <w:rPr>
                <w:rFonts w:ascii="Arial" w:hAnsi="Arial"/>
                <w:b/>
              </w:rPr>
              <w:t>Vicky Knox</w:t>
            </w:r>
          </w:p>
        </w:tc>
        <w:tc>
          <w:tcPr>
            <w:tcW w:w="4860" w:type="dxa"/>
            <w:tcBorders>
              <w:left w:val="single" w:sz="4" w:space="0" w:color="auto"/>
              <w:right w:val="single" w:sz="4" w:space="0" w:color="auto"/>
            </w:tcBorders>
          </w:tcPr>
          <w:p w:rsidR="00D742DC" w:rsidRPr="00E929B1" w:rsidRDefault="00D742DC" w:rsidP="00BA7CEA">
            <w:pPr>
              <w:numPr>
                <w:ilvl w:val="12"/>
                <w:numId w:val="0"/>
              </w:numPr>
              <w:ind w:right="144"/>
              <w:rPr>
                <w:rFonts w:ascii="Arial" w:hAnsi="Arial"/>
                <w:b/>
              </w:rPr>
            </w:pPr>
            <w:r w:rsidRPr="00E929B1">
              <w:rPr>
                <w:rFonts w:ascii="Arial" w:hAnsi="Arial"/>
                <w:b/>
              </w:rPr>
              <w:t>vicky.knox@</w:t>
            </w:r>
            <w:r w:rsidR="008E256C">
              <w:rPr>
                <w:rFonts w:ascii="Arial" w:hAnsi="Arial"/>
                <w:b/>
              </w:rPr>
              <w:t>tdi.texas.gov</w:t>
            </w:r>
          </w:p>
        </w:tc>
      </w:tr>
      <w:tr w:rsidR="00D742DC" w:rsidRPr="00E929B1" w:rsidTr="00364078">
        <w:trPr>
          <w:trHeight w:val="216"/>
        </w:trPr>
        <w:tc>
          <w:tcPr>
            <w:tcW w:w="3240" w:type="dxa"/>
            <w:tcBorders>
              <w:left w:val="single" w:sz="4" w:space="0" w:color="auto"/>
              <w:right w:val="single" w:sz="4" w:space="0" w:color="auto"/>
            </w:tcBorders>
          </w:tcPr>
          <w:p w:rsidR="00D742DC" w:rsidRPr="00E929B1" w:rsidRDefault="00364078" w:rsidP="00393B02">
            <w:pPr>
              <w:numPr>
                <w:ilvl w:val="12"/>
                <w:numId w:val="0"/>
              </w:numPr>
              <w:jc w:val="both"/>
              <w:rPr>
                <w:rFonts w:ascii="Arial" w:hAnsi="Arial"/>
                <w:b/>
              </w:rPr>
            </w:pPr>
            <w:r w:rsidRPr="00E929B1">
              <w:rPr>
                <w:rFonts w:ascii="Arial" w:hAnsi="Arial"/>
                <w:b/>
              </w:rPr>
              <w:t>Texas Department of Insurance</w:t>
            </w:r>
          </w:p>
        </w:tc>
        <w:tc>
          <w:tcPr>
            <w:tcW w:w="1890" w:type="dxa"/>
            <w:tcBorders>
              <w:left w:val="single" w:sz="4" w:space="0" w:color="auto"/>
              <w:right w:val="single" w:sz="4" w:space="0" w:color="auto"/>
            </w:tcBorders>
          </w:tcPr>
          <w:p w:rsidR="00D742DC" w:rsidRPr="00E929B1" w:rsidRDefault="00D742DC" w:rsidP="00BA7CEA">
            <w:pPr>
              <w:numPr>
                <w:ilvl w:val="12"/>
                <w:numId w:val="0"/>
              </w:numPr>
              <w:ind w:right="144"/>
              <w:rPr>
                <w:rFonts w:ascii="Arial" w:hAnsi="Arial"/>
                <w:b/>
              </w:rPr>
            </w:pPr>
            <w:r w:rsidRPr="00E929B1">
              <w:rPr>
                <w:rFonts w:ascii="Arial" w:hAnsi="Arial"/>
                <w:b/>
              </w:rPr>
              <w:t>Data Services</w:t>
            </w:r>
          </w:p>
        </w:tc>
        <w:tc>
          <w:tcPr>
            <w:tcW w:w="4860" w:type="dxa"/>
            <w:tcBorders>
              <w:left w:val="single" w:sz="4" w:space="0" w:color="auto"/>
              <w:right w:val="single" w:sz="4" w:space="0" w:color="auto"/>
            </w:tcBorders>
          </w:tcPr>
          <w:p w:rsidR="00D742DC" w:rsidRPr="00E929B1" w:rsidRDefault="00364078" w:rsidP="00364078">
            <w:pPr>
              <w:numPr>
                <w:ilvl w:val="12"/>
                <w:numId w:val="0"/>
              </w:numPr>
              <w:ind w:right="144"/>
              <w:rPr>
                <w:rFonts w:ascii="Arial" w:hAnsi="Arial"/>
                <w:b/>
              </w:rPr>
            </w:pPr>
            <w:r>
              <w:rPr>
                <w:rFonts w:ascii="Arial" w:hAnsi="Arial"/>
                <w:b/>
              </w:rPr>
              <w:t xml:space="preserve">Electronic form available </w:t>
            </w:r>
            <w:r w:rsidR="00D742DC" w:rsidRPr="00E929B1">
              <w:rPr>
                <w:rFonts w:ascii="Arial" w:hAnsi="Arial"/>
                <w:b/>
              </w:rPr>
              <w:t>at</w:t>
            </w:r>
            <w:r>
              <w:rPr>
                <w:rFonts w:ascii="Arial" w:hAnsi="Arial"/>
                <w:b/>
              </w:rPr>
              <w:t>:</w:t>
            </w:r>
            <w:r w:rsidR="00D742DC" w:rsidRPr="00E929B1">
              <w:rPr>
                <w:rFonts w:ascii="Arial" w:hAnsi="Arial"/>
                <w:b/>
              </w:rPr>
              <w:t xml:space="preserve"> </w:t>
            </w:r>
          </w:p>
        </w:tc>
      </w:tr>
      <w:tr w:rsidR="00D742DC" w:rsidRPr="00E929B1" w:rsidTr="00364078">
        <w:trPr>
          <w:trHeight w:val="216"/>
        </w:trPr>
        <w:tc>
          <w:tcPr>
            <w:tcW w:w="3240" w:type="dxa"/>
            <w:tcBorders>
              <w:left w:val="single" w:sz="4" w:space="0" w:color="auto"/>
              <w:right w:val="single" w:sz="4" w:space="0" w:color="auto"/>
            </w:tcBorders>
          </w:tcPr>
          <w:p w:rsidR="00D742DC" w:rsidRPr="00E929B1" w:rsidRDefault="00364078" w:rsidP="00393B02">
            <w:pPr>
              <w:numPr>
                <w:ilvl w:val="12"/>
                <w:numId w:val="0"/>
              </w:numPr>
              <w:jc w:val="both"/>
              <w:rPr>
                <w:rFonts w:ascii="Arial" w:hAnsi="Arial"/>
                <w:b/>
              </w:rPr>
            </w:pPr>
            <w:r w:rsidRPr="00E929B1">
              <w:rPr>
                <w:rFonts w:ascii="Arial" w:hAnsi="Arial"/>
                <w:b/>
              </w:rPr>
              <w:t>Data Services MC 105-5D</w:t>
            </w:r>
          </w:p>
        </w:tc>
        <w:tc>
          <w:tcPr>
            <w:tcW w:w="1890" w:type="dxa"/>
            <w:tcBorders>
              <w:left w:val="single" w:sz="4" w:space="0" w:color="auto"/>
              <w:right w:val="single" w:sz="4" w:space="0" w:color="auto"/>
            </w:tcBorders>
          </w:tcPr>
          <w:p w:rsidR="00D742DC" w:rsidRPr="00E929B1" w:rsidRDefault="008E283A" w:rsidP="00BA7CEA">
            <w:pPr>
              <w:numPr>
                <w:ilvl w:val="12"/>
                <w:numId w:val="0"/>
              </w:numPr>
              <w:ind w:right="144"/>
              <w:rPr>
                <w:rFonts w:ascii="Arial" w:hAnsi="Arial"/>
                <w:b/>
              </w:rPr>
            </w:pPr>
            <w:r w:rsidRPr="00E929B1">
              <w:rPr>
                <w:rFonts w:ascii="Arial" w:hAnsi="Arial"/>
                <w:b/>
              </w:rPr>
              <w:t>512-</w:t>
            </w:r>
            <w:r w:rsidR="00D742DC" w:rsidRPr="00E929B1">
              <w:rPr>
                <w:rFonts w:ascii="Arial" w:hAnsi="Arial"/>
                <w:b/>
              </w:rPr>
              <w:t>463-6122</w:t>
            </w:r>
          </w:p>
        </w:tc>
        <w:tc>
          <w:tcPr>
            <w:tcW w:w="4860" w:type="dxa"/>
            <w:tcBorders>
              <w:left w:val="single" w:sz="4" w:space="0" w:color="auto"/>
              <w:right w:val="single" w:sz="4" w:space="0" w:color="auto"/>
            </w:tcBorders>
          </w:tcPr>
          <w:p w:rsidR="00D742DC" w:rsidRPr="00E929B1" w:rsidRDefault="00D742DC" w:rsidP="00BA7CEA">
            <w:pPr>
              <w:numPr>
                <w:ilvl w:val="12"/>
                <w:numId w:val="0"/>
              </w:numPr>
              <w:ind w:right="144"/>
              <w:rPr>
                <w:rFonts w:ascii="Arial" w:hAnsi="Arial"/>
                <w:b/>
              </w:rPr>
            </w:pPr>
            <w:r w:rsidRPr="00E929B1">
              <w:rPr>
                <w:rFonts w:ascii="Arial" w:hAnsi="Arial"/>
                <w:b/>
              </w:rPr>
              <w:t>www.tdi.texas.gov/company/datacall.html#pc</w:t>
            </w:r>
          </w:p>
        </w:tc>
      </w:tr>
      <w:tr w:rsidR="00D742DC" w:rsidRPr="00E929B1" w:rsidTr="00364078">
        <w:trPr>
          <w:trHeight w:val="216"/>
        </w:trPr>
        <w:tc>
          <w:tcPr>
            <w:tcW w:w="3240" w:type="dxa"/>
            <w:tcBorders>
              <w:left w:val="single" w:sz="4" w:space="0" w:color="auto"/>
              <w:right w:val="single" w:sz="4" w:space="0" w:color="auto"/>
            </w:tcBorders>
          </w:tcPr>
          <w:p w:rsidR="00D742DC" w:rsidRPr="00E929B1" w:rsidRDefault="00D742DC" w:rsidP="00FD6599">
            <w:pPr>
              <w:numPr>
                <w:ilvl w:val="12"/>
                <w:numId w:val="0"/>
              </w:numPr>
              <w:jc w:val="both"/>
              <w:rPr>
                <w:rFonts w:ascii="Arial" w:hAnsi="Arial"/>
                <w:b/>
              </w:rPr>
            </w:pPr>
            <w:r w:rsidRPr="00E929B1">
              <w:rPr>
                <w:rFonts w:ascii="Arial" w:hAnsi="Arial"/>
                <w:b/>
              </w:rPr>
              <w:t>PO Box 149104</w:t>
            </w:r>
          </w:p>
        </w:tc>
        <w:tc>
          <w:tcPr>
            <w:tcW w:w="1890" w:type="dxa"/>
            <w:tcBorders>
              <w:left w:val="single" w:sz="4" w:space="0" w:color="auto"/>
              <w:right w:val="single" w:sz="4" w:space="0" w:color="auto"/>
            </w:tcBorders>
          </w:tcPr>
          <w:p w:rsidR="00D742DC" w:rsidRPr="00E929B1" w:rsidRDefault="00D742DC">
            <w:pPr>
              <w:numPr>
                <w:ilvl w:val="12"/>
                <w:numId w:val="0"/>
              </w:numPr>
              <w:ind w:right="144"/>
              <w:rPr>
                <w:rFonts w:ascii="Arial" w:hAnsi="Arial"/>
                <w:b/>
              </w:rPr>
            </w:pPr>
          </w:p>
        </w:tc>
        <w:tc>
          <w:tcPr>
            <w:tcW w:w="4860" w:type="dxa"/>
            <w:tcBorders>
              <w:left w:val="single" w:sz="4" w:space="0" w:color="auto"/>
              <w:right w:val="single" w:sz="4" w:space="0" w:color="auto"/>
            </w:tcBorders>
          </w:tcPr>
          <w:p w:rsidR="00D742DC" w:rsidRPr="00E929B1" w:rsidRDefault="00D742DC" w:rsidP="00754734">
            <w:pPr>
              <w:numPr>
                <w:ilvl w:val="12"/>
                <w:numId w:val="0"/>
              </w:numPr>
              <w:ind w:right="144"/>
              <w:rPr>
                <w:rFonts w:ascii="Arial" w:hAnsi="Arial"/>
                <w:b/>
              </w:rPr>
            </w:pPr>
          </w:p>
        </w:tc>
      </w:tr>
      <w:tr w:rsidR="00D742DC" w:rsidRPr="00E929B1" w:rsidTr="00364078">
        <w:trPr>
          <w:trHeight w:val="216"/>
        </w:trPr>
        <w:tc>
          <w:tcPr>
            <w:tcW w:w="3240" w:type="dxa"/>
            <w:tcBorders>
              <w:left w:val="single" w:sz="4" w:space="0" w:color="auto"/>
              <w:bottom w:val="single" w:sz="4" w:space="0" w:color="auto"/>
              <w:right w:val="single" w:sz="4" w:space="0" w:color="auto"/>
            </w:tcBorders>
          </w:tcPr>
          <w:p w:rsidR="00D742DC" w:rsidRPr="00E929B1" w:rsidRDefault="00D742DC" w:rsidP="00393B02">
            <w:pPr>
              <w:numPr>
                <w:ilvl w:val="12"/>
                <w:numId w:val="0"/>
              </w:numPr>
              <w:jc w:val="both"/>
              <w:rPr>
                <w:rFonts w:ascii="Arial" w:hAnsi="Arial"/>
                <w:b/>
              </w:rPr>
            </w:pPr>
            <w:r w:rsidRPr="00E929B1">
              <w:rPr>
                <w:rFonts w:ascii="Arial" w:hAnsi="Arial"/>
                <w:b/>
              </w:rPr>
              <w:t>Austin, TX  78714-9104</w:t>
            </w:r>
          </w:p>
        </w:tc>
        <w:tc>
          <w:tcPr>
            <w:tcW w:w="1890" w:type="dxa"/>
            <w:tcBorders>
              <w:left w:val="single" w:sz="4" w:space="0" w:color="auto"/>
              <w:bottom w:val="single" w:sz="4" w:space="0" w:color="auto"/>
              <w:right w:val="single" w:sz="4" w:space="0" w:color="auto"/>
            </w:tcBorders>
          </w:tcPr>
          <w:p w:rsidR="00D742DC" w:rsidRPr="00E929B1" w:rsidRDefault="00D742DC">
            <w:pPr>
              <w:numPr>
                <w:ilvl w:val="12"/>
                <w:numId w:val="0"/>
              </w:numPr>
              <w:ind w:right="144"/>
              <w:jc w:val="center"/>
              <w:rPr>
                <w:rFonts w:ascii="Arial" w:hAnsi="Arial"/>
                <w:b/>
              </w:rPr>
            </w:pPr>
          </w:p>
        </w:tc>
        <w:tc>
          <w:tcPr>
            <w:tcW w:w="4860" w:type="dxa"/>
            <w:tcBorders>
              <w:left w:val="single" w:sz="4" w:space="0" w:color="auto"/>
              <w:bottom w:val="single" w:sz="4" w:space="0" w:color="auto"/>
              <w:right w:val="single" w:sz="4" w:space="0" w:color="auto"/>
            </w:tcBorders>
          </w:tcPr>
          <w:p w:rsidR="00D742DC" w:rsidRPr="00E929B1" w:rsidRDefault="00D742DC" w:rsidP="001524D5">
            <w:pPr>
              <w:numPr>
                <w:ilvl w:val="12"/>
                <w:numId w:val="0"/>
              </w:numPr>
              <w:ind w:right="144"/>
              <w:rPr>
                <w:rFonts w:ascii="Arial" w:hAnsi="Arial"/>
                <w:b/>
              </w:rPr>
            </w:pPr>
          </w:p>
        </w:tc>
      </w:tr>
    </w:tbl>
    <w:p w:rsidR="001E6C3E" w:rsidRPr="00E929B1" w:rsidRDefault="001E6C3E">
      <w:pPr>
        <w:sectPr w:rsidR="001E6C3E" w:rsidRPr="00E929B1" w:rsidSect="00B55DEC">
          <w:pgSz w:w="12240" w:h="15840" w:code="1"/>
          <w:pgMar w:top="720" w:right="1080" w:bottom="576" w:left="1800" w:header="720" w:footer="720" w:gutter="0"/>
          <w:cols w:space="720"/>
        </w:sectPr>
      </w:pPr>
    </w:p>
    <w:p w:rsidR="001E6C3E" w:rsidRPr="00E929B1" w:rsidRDefault="001E6C3E">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rPr>
          <w:rFonts w:ascii="Arial" w:hAnsi="Arial"/>
          <w:b/>
          <w:sz w:val="32"/>
        </w:rPr>
      </w:pPr>
      <w:r w:rsidRPr="00E929B1">
        <w:rPr>
          <w:rFonts w:ascii="Arial" w:hAnsi="Arial"/>
          <w:b/>
          <w:sz w:val="32"/>
        </w:rPr>
        <w:lastRenderedPageBreak/>
        <w:t>General Information</w:t>
      </w:r>
    </w:p>
    <w:p w:rsidR="001E6C3E" w:rsidRPr="00E929B1" w:rsidRDefault="001E6C3E">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rPr>
          <w:rFonts w:ascii="Arial" w:hAnsi="Arial"/>
          <w:b/>
          <w:sz w:val="8"/>
          <w:szCs w:val="8"/>
        </w:rPr>
      </w:pPr>
    </w:p>
    <w:p w:rsidR="001E6C3E" w:rsidRPr="00E929B1" w:rsidRDefault="00C626D5">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rPr>
          <w:rFonts w:ascii="Arial" w:hAnsi="Arial"/>
          <w:b/>
          <w:sz w:val="28"/>
        </w:rPr>
      </w:pPr>
      <w:r w:rsidRPr="00E929B1">
        <w:rPr>
          <w:rFonts w:ascii="Arial" w:hAnsi="Arial"/>
          <w:b/>
          <w:sz w:val="32"/>
        </w:rPr>
        <w:t>201</w:t>
      </w:r>
      <w:r w:rsidR="00991313">
        <w:rPr>
          <w:rFonts w:ascii="Arial" w:hAnsi="Arial"/>
          <w:b/>
          <w:sz w:val="32"/>
        </w:rPr>
        <w:t>3</w:t>
      </w:r>
      <w:r w:rsidR="001E6C3E" w:rsidRPr="00E929B1">
        <w:rPr>
          <w:rFonts w:ascii="Arial" w:hAnsi="Arial"/>
          <w:b/>
          <w:sz w:val="32"/>
        </w:rPr>
        <w:t xml:space="preserve"> Closed Claim Data Call for </w:t>
      </w:r>
      <w:r w:rsidR="008E256C">
        <w:rPr>
          <w:rFonts w:ascii="Arial" w:hAnsi="Arial"/>
          <w:b/>
          <w:sz w:val="32"/>
        </w:rPr>
        <w:t>2012</w:t>
      </w:r>
      <w:r w:rsidR="001E6C3E" w:rsidRPr="00E929B1">
        <w:rPr>
          <w:rFonts w:ascii="Arial" w:hAnsi="Arial"/>
          <w:b/>
          <w:sz w:val="32"/>
        </w:rPr>
        <w:t xml:space="preserve"> Data</w:t>
      </w:r>
    </w:p>
    <w:p w:rsidR="001E6C3E" w:rsidRPr="00E929B1" w:rsidRDefault="001E6C3E">
      <w:pPr>
        <w:tabs>
          <w:tab w:val="left" w:pos="1440"/>
        </w:tabs>
        <w:jc w:val="both"/>
        <w:rPr>
          <w:rFonts w:ascii="Arial" w:hAnsi="Arial"/>
          <w:b/>
          <w:u w:val="single"/>
        </w:rPr>
      </w:pPr>
    </w:p>
    <w:p w:rsidR="001E6C3E" w:rsidRPr="00E929B1" w:rsidRDefault="00337E14" w:rsidP="007357C9">
      <w:pPr>
        <w:tabs>
          <w:tab w:val="left" w:pos="1440"/>
        </w:tabs>
        <w:rPr>
          <w:rFonts w:ascii="Arial" w:hAnsi="Arial"/>
          <w:b/>
          <w:u w:val="single"/>
        </w:rPr>
      </w:pPr>
      <w:r w:rsidRPr="00E929B1">
        <w:rPr>
          <w:rFonts w:ascii="Arial" w:hAnsi="Arial"/>
          <w:b/>
          <w:u w:val="single"/>
        </w:rPr>
        <w:t>Due Dates</w:t>
      </w:r>
    </w:p>
    <w:p w:rsidR="001E6C3E" w:rsidRPr="00E929B1" w:rsidRDefault="001E6C3E" w:rsidP="007357C9">
      <w:pPr>
        <w:tabs>
          <w:tab w:val="left" w:pos="1440"/>
        </w:tabs>
        <w:rPr>
          <w:rFonts w:ascii="Arial" w:hAnsi="Arial"/>
          <w:b/>
          <w:u w:val="single"/>
        </w:rPr>
      </w:pPr>
    </w:p>
    <w:p w:rsidR="001E6C3E" w:rsidRPr="00E929B1" w:rsidRDefault="001E6C3E" w:rsidP="00A41297">
      <w:pPr>
        <w:numPr>
          <w:ilvl w:val="0"/>
          <w:numId w:val="13"/>
        </w:numPr>
        <w:tabs>
          <w:tab w:val="num" w:pos="630"/>
          <w:tab w:val="left" w:pos="4230"/>
          <w:tab w:val="left" w:pos="4860"/>
          <w:tab w:val="left" w:pos="8748"/>
        </w:tabs>
        <w:ind w:left="630" w:hanging="630"/>
        <w:rPr>
          <w:rFonts w:ascii="Arial" w:hAnsi="Arial"/>
          <w:u w:val="single"/>
        </w:rPr>
      </w:pPr>
      <w:r w:rsidRPr="00E929B1">
        <w:rPr>
          <w:rFonts w:ascii="Arial" w:hAnsi="Arial"/>
        </w:rPr>
        <w:t>Acknowledgment of Receipt</w:t>
      </w:r>
      <w:r w:rsidRPr="00E929B1">
        <w:rPr>
          <w:rFonts w:ascii="Arial" w:hAnsi="Arial"/>
        </w:rPr>
        <w:tab/>
        <w:t>D</w:t>
      </w:r>
      <w:r w:rsidR="0045179B">
        <w:rPr>
          <w:rFonts w:ascii="Arial" w:hAnsi="Arial"/>
        </w:rPr>
        <w:t>ue</w:t>
      </w:r>
      <w:r w:rsidRPr="00E929B1">
        <w:rPr>
          <w:rFonts w:ascii="Arial" w:hAnsi="Arial"/>
        </w:rPr>
        <w:t>:</w:t>
      </w:r>
      <w:r w:rsidRPr="00E929B1">
        <w:rPr>
          <w:rFonts w:ascii="Arial" w:hAnsi="Arial"/>
        </w:rPr>
        <w:tab/>
      </w:r>
      <w:r w:rsidR="00027D34">
        <w:rPr>
          <w:rFonts w:ascii="Arial" w:hAnsi="Arial"/>
        </w:rPr>
        <w:t>July 25</w:t>
      </w:r>
      <w:r w:rsidR="008E256C">
        <w:rPr>
          <w:rFonts w:ascii="Arial" w:hAnsi="Arial"/>
        </w:rPr>
        <w:t>, 2013</w:t>
      </w:r>
    </w:p>
    <w:p w:rsidR="001E6C3E" w:rsidRPr="00991313" w:rsidRDefault="001E6C3E" w:rsidP="007357C9">
      <w:pPr>
        <w:tabs>
          <w:tab w:val="left" w:pos="4230"/>
          <w:tab w:val="left" w:pos="4680"/>
          <w:tab w:val="left" w:pos="5040"/>
          <w:tab w:val="left" w:pos="8748"/>
        </w:tabs>
        <w:rPr>
          <w:rFonts w:ascii="Arial" w:hAnsi="Arial"/>
          <w:sz w:val="16"/>
          <w:szCs w:val="16"/>
          <w:u w:val="single"/>
        </w:rPr>
      </w:pPr>
    </w:p>
    <w:p w:rsidR="001E6C3E" w:rsidRPr="00E929B1" w:rsidRDefault="008E256C" w:rsidP="00794BDA">
      <w:pPr>
        <w:numPr>
          <w:ilvl w:val="0"/>
          <w:numId w:val="13"/>
        </w:numPr>
        <w:tabs>
          <w:tab w:val="num" w:pos="630"/>
          <w:tab w:val="left" w:pos="4230"/>
          <w:tab w:val="left" w:pos="4860"/>
          <w:tab w:val="left" w:pos="8748"/>
        </w:tabs>
        <w:ind w:left="630" w:hanging="630"/>
        <w:rPr>
          <w:rFonts w:ascii="Arial" w:hAnsi="Arial"/>
        </w:rPr>
      </w:pPr>
      <w:r>
        <w:rPr>
          <w:rFonts w:ascii="Arial" w:hAnsi="Arial"/>
        </w:rPr>
        <w:t>2012</w:t>
      </w:r>
      <w:r w:rsidR="00611654" w:rsidRPr="00E929B1">
        <w:rPr>
          <w:rFonts w:ascii="Arial" w:hAnsi="Arial"/>
        </w:rPr>
        <w:t xml:space="preserve"> Closed Claim Reconciliation</w:t>
      </w:r>
      <w:r w:rsidR="001E6C3E" w:rsidRPr="00E929B1">
        <w:rPr>
          <w:rFonts w:ascii="Arial" w:hAnsi="Arial"/>
        </w:rPr>
        <w:tab/>
        <w:t>D</w:t>
      </w:r>
      <w:r w:rsidR="0045179B">
        <w:rPr>
          <w:rFonts w:ascii="Arial" w:hAnsi="Arial"/>
        </w:rPr>
        <w:t>ue</w:t>
      </w:r>
      <w:r w:rsidR="00C741E6">
        <w:rPr>
          <w:rFonts w:ascii="Arial" w:hAnsi="Arial"/>
        </w:rPr>
        <w:t xml:space="preserve">:  </w:t>
      </w:r>
      <w:r w:rsidR="001E6C3E" w:rsidRPr="00E929B1">
        <w:rPr>
          <w:rFonts w:ascii="Arial" w:hAnsi="Arial"/>
        </w:rPr>
        <w:tab/>
      </w:r>
      <w:r w:rsidR="00027D34">
        <w:rPr>
          <w:rFonts w:ascii="Arial" w:hAnsi="Arial"/>
        </w:rPr>
        <w:t>August 28</w:t>
      </w:r>
      <w:r>
        <w:rPr>
          <w:rFonts w:ascii="Arial" w:hAnsi="Arial"/>
        </w:rPr>
        <w:t>, 2013</w:t>
      </w:r>
    </w:p>
    <w:p w:rsidR="001E6C3E" w:rsidRPr="00E929B1" w:rsidRDefault="00D262C9" w:rsidP="00A41297">
      <w:pPr>
        <w:tabs>
          <w:tab w:val="left" w:pos="4230"/>
          <w:tab w:val="left" w:pos="8748"/>
        </w:tabs>
        <w:ind w:left="450"/>
        <w:rPr>
          <w:rFonts w:ascii="Arial" w:hAnsi="Arial"/>
        </w:rPr>
      </w:pPr>
      <w:r w:rsidRPr="00E929B1">
        <w:rPr>
          <w:rFonts w:ascii="Arial" w:hAnsi="Arial"/>
        </w:rPr>
        <w:t xml:space="preserve">Packet </w:t>
      </w:r>
      <w:r w:rsidR="0045179B">
        <w:rPr>
          <w:rFonts w:ascii="Arial" w:hAnsi="Arial"/>
        </w:rPr>
        <w:t>and</w:t>
      </w:r>
      <w:r w:rsidR="00611654" w:rsidRPr="00E929B1">
        <w:rPr>
          <w:rFonts w:ascii="Arial" w:hAnsi="Arial"/>
        </w:rPr>
        <w:t xml:space="preserve"> Annual Aggregate Report</w:t>
      </w:r>
    </w:p>
    <w:p w:rsidR="001E6C3E" w:rsidRPr="00E929B1" w:rsidRDefault="001E6C3E" w:rsidP="007357C9">
      <w:pPr>
        <w:tabs>
          <w:tab w:val="left" w:pos="6228"/>
          <w:tab w:val="left" w:pos="8748"/>
        </w:tabs>
        <w:rPr>
          <w:rFonts w:ascii="Arial" w:hAnsi="Arial"/>
          <w:b/>
        </w:rPr>
      </w:pPr>
    </w:p>
    <w:p w:rsidR="001E6C3E" w:rsidRPr="00E929B1" w:rsidRDefault="001E6C3E" w:rsidP="007357C9">
      <w:pPr>
        <w:tabs>
          <w:tab w:val="left" w:pos="6228"/>
          <w:tab w:val="left" w:pos="8748"/>
        </w:tabs>
        <w:rPr>
          <w:rFonts w:ascii="Arial" w:hAnsi="Arial"/>
          <w:b/>
          <w:u w:val="single"/>
        </w:rPr>
      </w:pPr>
      <w:r w:rsidRPr="00E929B1">
        <w:rPr>
          <w:rFonts w:ascii="Arial" w:hAnsi="Arial"/>
          <w:b/>
          <w:u w:val="single"/>
        </w:rPr>
        <w:t>Acknowledgment of Receipt</w:t>
      </w:r>
      <w:r w:rsidR="003A797D" w:rsidRPr="00E929B1">
        <w:rPr>
          <w:rFonts w:ascii="Arial" w:hAnsi="Arial"/>
          <w:b/>
          <w:u w:val="single"/>
        </w:rPr>
        <w:t xml:space="preserve"> Submission Instructions</w:t>
      </w:r>
    </w:p>
    <w:p w:rsidR="001E6C3E" w:rsidRPr="00364078" w:rsidRDefault="001E6C3E" w:rsidP="007357C9">
      <w:pPr>
        <w:tabs>
          <w:tab w:val="left" w:pos="6228"/>
          <w:tab w:val="left" w:pos="8748"/>
        </w:tabs>
        <w:rPr>
          <w:rFonts w:ascii="Arial" w:hAnsi="Arial"/>
          <w:b/>
          <w:u w:val="single"/>
        </w:rPr>
      </w:pPr>
    </w:p>
    <w:p w:rsidR="00D262C9" w:rsidRPr="00E929B1" w:rsidRDefault="000320F0" w:rsidP="00A41297">
      <w:pPr>
        <w:numPr>
          <w:ilvl w:val="0"/>
          <w:numId w:val="11"/>
        </w:numPr>
        <w:tabs>
          <w:tab w:val="left" w:pos="1440"/>
        </w:tabs>
        <w:rPr>
          <w:rFonts w:ascii="Arial" w:hAnsi="Arial"/>
        </w:rPr>
      </w:pPr>
      <w:r w:rsidRPr="00E929B1">
        <w:rPr>
          <w:rFonts w:ascii="Arial" w:hAnsi="Arial"/>
        </w:rPr>
        <w:t>Submit a</w:t>
      </w:r>
      <w:r w:rsidR="001E6C3E" w:rsidRPr="00E929B1">
        <w:rPr>
          <w:rFonts w:ascii="Arial" w:hAnsi="Arial"/>
        </w:rPr>
        <w:t xml:space="preserve"> separate </w:t>
      </w:r>
      <w:r w:rsidR="00922849" w:rsidRPr="00E929B1">
        <w:rPr>
          <w:rFonts w:ascii="Arial" w:hAnsi="Arial"/>
        </w:rPr>
        <w:t>A</w:t>
      </w:r>
      <w:r w:rsidR="00463420" w:rsidRPr="00E929B1">
        <w:rPr>
          <w:rFonts w:ascii="Arial" w:hAnsi="Arial"/>
        </w:rPr>
        <w:t xml:space="preserve">cknowledgment </w:t>
      </w:r>
      <w:r w:rsidR="00922849" w:rsidRPr="00E929B1">
        <w:rPr>
          <w:rFonts w:ascii="Arial" w:hAnsi="Arial"/>
        </w:rPr>
        <w:t>of Receipt f</w:t>
      </w:r>
      <w:r w:rsidR="001E6C3E" w:rsidRPr="00E929B1">
        <w:rPr>
          <w:rFonts w:ascii="Arial" w:hAnsi="Arial"/>
        </w:rPr>
        <w:t>orm for each company receiving the Data Call.</w:t>
      </w:r>
      <w:r w:rsidR="00D262C9" w:rsidRPr="00E929B1">
        <w:rPr>
          <w:rFonts w:ascii="Arial" w:hAnsi="Arial"/>
          <w:b/>
        </w:rPr>
        <w:t xml:space="preserve"> </w:t>
      </w:r>
      <w:r w:rsidR="006E1122">
        <w:rPr>
          <w:rFonts w:ascii="Arial" w:hAnsi="Arial"/>
          <w:b/>
        </w:rPr>
        <w:t xml:space="preserve"> </w:t>
      </w:r>
      <w:r w:rsidR="00D262C9" w:rsidRPr="00E929B1">
        <w:rPr>
          <w:rFonts w:ascii="Arial" w:hAnsi="Arial"/>
        </w:rPr>
        <w:t>S</w:t>
      </w:r>
      <w:r w:rsidR="004D341F" w:rsidRPr="00E929B1">
        <w:rPr>
          <w:rFonts w:ascii="Arial" w:hAnsi="Arial"/>
        </w:rPr>
        <w:t xml:space="preserve">ubmit </w:t>
      </w:r>
      <w:r w:rsidR="007D7D46" w:rsidRPr="00E929B1">
        <w:rPr>
          <w:rFonts w:ascii="Arial" w:hAnsi="Arial"/>
        </w:rPr>
        <w:t xml:space="preserve">this form </w:t>
      </w:r>
      <w:r w:rsidR="004D341F" w:rsidRPr="00E929B1">
        <w:rPr>
          <w:rFonts w:ascii="Arial" w:hAnsi="Arial"/>
        </w:rPr>
        <w:t xml:space="preserve">to TDI by </w:t>
      </w:r>
      <w:r w:rsidR="00E33C35" w:rsidRPr="00E929B1">
        <w:rPr>
          <w:rFonts w:ascii="Arial" w:hAnsi="Arial"/>
        </w:rPr>
        <w:t>one of the following methods</w:t>
      </w:r>
      <w:r w:rsidR="00C741E6">
        <w:rPr>
          <w:rFonts w:ascii="Arial" w:hAnsi="Arial"/>
        </w:rPr>
        <w:t xml:space="preserve">:  </w:t>
      </w:r>
      <w:r w:rsidR="004D341F" w:rsidRPr="00E929B1">
        <w:rPr>
          <w:rFonts w:ascii="Arial" w:hAnsi="Arial"/>
        </w:rPr>
        <w:t>fax, e</w:t>
      </w:r>
      <w:r w:rsidR="00D262C9" w:rsidRPr="00E929B1">
        <w:rPr>
          <w:rFonts w:ascii="Arial" w:hAnsi="Arial"/>
        </w:rPr>
        <w:t>mail, or regular mail.</w:t>
      </w:r>
      <w:r w:rsidR="003A797D" w:rsidRPr="00E929B1">
        <w:rPr>
          <w:rFonts w:ascii="Arial" w:hAnsi="Arial"/>
        </w:rPr>
        <w:t xml:space="preserve"> </w:t>
      </w:r>
      <w:r w:rsidR="006E1122">
        <w:rPr>
          <w:rFonts w:ascii="Arial" w:hAnsi="Arial"/>
        </w:rPr>
        <w:t xml:space="preserve"> </w:t>
      </w:r>
      <w:r w:rsidR="003A797D" w:rsidRPr="00E929B1">
        <w:rPr>
          <w:rFonts w:ascii="Arial" w:hAnsi="Arial"/>
        </w:rPr>
        <w:t xml:space="preserve">See bottom of Acknowledgment </w:t>
      </w:r>
      <w:r w:rsidR="00922849" w:rsidRPr="00E929B1">
        <w:rPr>
          <w:rFonts w:ascii="Arial" w:hAnsi="Arial"/>
        </w:rPr>
        <w:t>of Receipt f</w:t>
      </w:r>
      <w:r w:rsidR="003A797D" w:rsidRPr="00E929B1">
        <w:rPr>
          <w:rFonts w:ascii="Arial" w:hAnsi="Arial"/>
        </w:rPr>
        <w:t>orm for delivery information.</w:t>
      </w:r>
    </w:p>
    <w:p w:rsidR="003A797D" w:rsidRPr="00E929B1" w:rsidRDefault="003A797D" w:rsidP="003A797D">
      <w:pPr>
        <w:tabs>
          <w:tab w:val="left" w:pos="1440"/>
        </w:tabs>
        <w:rPr>
          <w:rFonts w:ascii="Arial" w:hAnsi="Arial"/>
        </w:rPr>
      </w:pPr>
    </w:p>
    <w:p w:rsidR="003A797D" w:rsidRPr="00E929B1" w:rsidRDefault="003A797D" w:rsidP="003A797D">
      <w:pPr>
        <w:tabs>
          <w:tab w:val="left" w:pos="1440"/>
        </w:tabs>
        <w:rPr>
          <w:rFonts w:ascii="Arial" w:hAnsi="Arial"/>
          <w:b/>
          <w:u w:val="single"/>
        </w:rPr>
      </w:pPr>
      <w:r w:rsidRPr="00E929B1">
        <w:rPr>
          <w:rFonts w:ascii="Arial" w:hAnsi="Arial"/>
          <w:b/>
          <w:u w:val="single"/>
        </w:rPr>
        <w:t>Data Call Submission Instructions</w:t>
      </w:r>
    </w:p>
    <w:p w:rsidR="003A797D" w:rsidRPr="00364078" w:rsidRDefault="003A797D" w:rsidP="003A797D">
      <w:pPr>
        <w:rPr>
          <w:rFonts w:ascii="Arial" w:hAnsi="Arial"/>
        </w:rPr>
      </w:pPr>
    </w:p>
    <w:p w:rsidR="003A797D" w:rsidRPr="00E929B1" w:rsidRDefault="000320F0" w:rsidP="00A41297">
      <w:pPr>
        <w:numPr>
          <w:ilvl w:val="0"/>
          <w:numId w:val="29"/>
        </w:numPr>
        <w:ind w:left="450" w:hanging="450"/>
        <w:rPr>
          <w:rFonts w:ascii="Arial" w:hAnsi="Arial"/>
        </w:rPr>
      </w:pPr>
      <w:r w:rsidRPr="00E929B1">
        <w:rPr>
          <w:rFonts w:ascii="Arial" w:hAnsi="Arial"/>
        </w:rPr>
        <w:t>Submit t</w:t>
      </w:r>
      <w:r w:rsidR="003A797D" w:rsidRPr="00E929B1">
        <w:rPr>
          <w:rFonts w:ascii="Arial" w:hAnsi="Arial"/>
        </w:rPr>
        <w:t xml:space="preserve">he Reconciliation </w:t>
      </w:r>
      <w:r w:rsidR="008E283A" w:rsidRPr="00E929B1">
        <w:rPr>
          <w:rFonts w:ascii="Arial" w:hAnsi="Arial"/>
        </w:rPr>
        <w:t>P</w:t>
      </w:r>
      <w:r w:rsidR="003A797D" w:rsidRPr="00E929B1">
        <w:rPr>
          <w:rFonts w:ascii="Arial" w:hAnsi="Arial"/>
        </w:rPr>
        <w:t xml:space="preserve">acket </w:t>
      </w:r>
      <w:r w:rsidR="0045179B">
        <w:rPr>
          <w:rFonts w:ascii="Arial" w:hAnsi="Arial"/>
        </w:rPr>
        <w:t>and</w:t>
      </w:r>
      <w:r w:rsidR="003A797D" w:rsidRPr="00E929B1">
        <w:rPr>
          <w:rFonts w:ascii="Arial" w:hAnsi="Arial"/>
        </w:rPr>
        <w:t xml:space="preserve"> Annual Aggregate </w:t>
      </w:r>
      <w:r w:rsidR="00D32DA4" w:rsidRPr="00E929B1">
        <w:rPr>
          <w:rFonts w:ascii="Arial" w:hAnsi="Arial"/>
        </w:rPr>
        <w:t>R</w:t>
      </w:r>
      <w:r w:rsidR="003A797D" w:rsidRPr="00E929B1">
        <w:rPr>
          <w:rFonts w:ascii="Arial" w:hAnsi="Arial"/>
        </w:rPr>
        <w:t xml:space="preserve">eport in accordance with the </w:t>
      </w:r>
      <w:r w:rsidR="008E256C">
        <w:rPr>
          <w:rFonts w:ascii="Arial" w:hAnsi="Arial"/>
        </w:rPr>
        <w:t>2012</w:t>
      </w:r>
      <w:r w:rsidR="003A797D" w:rsidRPr="00E929B1">
        <w:rPr>
          <w:rFonts w:ascii="Arial" w:hAnsi="Arial"/>
        </w:rPr>
        <w:t xml:space="preserve"> </w:t>
      </w:r>
      <w:r w:rsidR="00D32DA4" w:rsidRPr="00E929B1">
        <w:rPr>
          <w:rFonts w:ascii="Arial" w:hAnsi="Arial"/>
        </w:rPr>
        <w:t>R</w:t>
      </w:r>
      <w:r w:rsidR="003A797D" w:rsidRPr="00E929B1">
        <w:rPr>
          <w:rFonts w:ascii="Arial" w:hAnsi="Arial"/>
        </w:rPr>
        <w:t xml:space="preserve">econciliation </w:t>
      </w:r>
      <w:r w:rsidR="00D32DA4" w:rsidRPr="00E929B1">
        <w:rPr>
          <w:rFonts w:ascii="Arial" w:hAnsi="Arial"/>
        </w:rPr>
        <w:t>C</w:t>
      </w:r>
      <w:r w:rsidR="003A797D" w:rsidRPr="00E929B1">
        <w:rPr>
          <w:rFonts w:ascii="Arial" w:hAnsi="Arial"/>
        </w:rPr>
        <w:t xml:space="preserve">hecklist. </w:t>
      </w:r>
      <w:r w:rsidR="006E1122">
        <w:rPr>
          <w:rFonts w:ascii="Arial" w:hAnsi="Arial"/>
        </w:rPr>
        <w:t xml:space="preserve"> </w:t>
      </w:r>
      <w:r w:rsidRPr="00E929B1">
        <w:rPr>
          <w:rFonts w:ascii="Arial" w:hAnsi="Arial"/>
        </w:rPr>
        <w:t>TDI will not accept i</w:t>
      </w:r>
      <w:r w:rsidR="003A797D" w:rsidRPr="00E929B1">
        <w:rPr>
          <w:rFonts w:ascii="Arial" w:hAnsi="Arial"/>
        </w:rPr>
        <w:t xml:space="preserve">ncomplete submissions. </w:t>
      </w:r>
      <w:r w:rsidR="00927290" w:rsidRPr="00E929B1">
        <w:rPr>
          <w:rFonts w:ascii="Arial" w:hAnsi="Arial"/>
        </w:rPr>
        <w:t xml:space="preserve"> </w:t>
      </w:r>
      <w:r w:rsidR="001C35AA" w:rsidRPr="00E929B1">
        <w:rPr>
          <w:rFonts w:ascii="Arial" w:hAnsi="Arial"/>
        </w:rPr>
        <w:t>You must s</w:t>
      </w:r>
      <w:r w:rsidRPr="00E929B1">
        <w:rPr>
          <w:rFonts w:ascii="Arial" w:hAnsi="Arial"/>
        </w:rPr>
        <w:t xml:space="preserve">end your original, signed </w:t>
      </w:r>
      <w:r w:rsidR="00914232" w:rsidRPr="00C8070C">
        <w:rPr>
          <w:rFonts w:ascii="Arial" w:hAnsi="Arial"/>
        </w:rPr>
        <w:t>Data Call</w:t>
      </w:r>
      <w:r w:rsidR="00F43003" w:rsidRPr="00E929B1">
        <w:rPr>
          <w:rFonts w:ascii="Arial" w:hAnsi="Arial"/>
        </w:rPr>
        <w:t xml:space="preserve"> </w:t>
      </w:r>
      <w:r w:rsidR="006644EC" w:rsidRPr="00E929B1">
        <w:rPr>
          <w:rFonts w:ascii="Arial" w:hAnsi="Arial"/>
          <w:b/>
        </w:rPr>
        <w:t>hard copy</w:t>
      </w:r>
      <w:r w:rsidR="003A797D" w:rsidRPr="00E929B1">
        <w:rPr>
          <w:rFonts w:ascii="Arial" w:hAnsi="Arial"/>
        </w:rPr>
        <w:t xml:space="preserve"> via U.S. Postal Service or Courier to</w:t>
      </w:r>
      <w:r w:rsidR="00C741E6">
        <w:rPr>
          <w:rFonts w:ascii="Arial" w:hAnsi="Arial"/>
        </w:rPr>
        <w:t xml:space="preserve">  </w:t>
      </w:r>
    </w:p>
    <w:p w:rsidR="003A797D" w:rsidRPr="00E929B1" w:rsidRDefault="003A797D" w:rsidP="003A797D">
      <w:pPr>
        <w:rPr>
          <w:rFonts w:ascii="Arial" w:hAnsi="Arial"/>
        </w:rPr>
      </w:pPr>
    </w:p>
    <w:p w:rsidR="003A797D" w:rsidRPr="00E929B1" w:rsidRDefault="003A797D" w:rsidP="009F7F11">
      <w:pPr>
        <w:numPr>
          <w:ilvl w:val="12"/>
          <w:numId w:val="0"/>
        </w:numPr>
        <w:tabs>
          <w:tab w:val="left" w:pos="4770"/>
        </w:tabs>
        <w:ind w:left="450" w:hanging="450"/>
        <w:rPr>
          <w:rFonts w:ascii="Arial" w:hAnsi="Arial"/>
        </w:rPr>
      </w:pPr>
      <w:r w:rsidRPr="00E929B1">
        <w:rPr>
          <w:rFonts w:ascii="Arial" w:hAnsi="Arial"/>
        </w:rPr>
        <w:tab/>
      </w:r>
      <w:r w:rsidR="004C208F">
        <w:rPr>
          <w:rFonts w:ascii="Arial" w:hAnsi="Arial"/>
          <w:b/>
          <w:u w:val="single"/>
        </w:rPr>
        <w:t>Mailing</w:t>
      </w:r>
      <w:r w:rsidRPr="00E929B1">
        <w:rPr>
          <w:rFonts w:ascii="Arial" w:hAnsi="Arial"/>
          <w:b/>
          <w:u w:val="single"/>
        </w:rPr>
        <w:t xml:space="preserve"> Address</w:t>
      </w:r>
      <w:r w:rsidRPr="00E929B1">
        <w:rPr>
          <w:rFonts w:ascii="Arial" w:hAnsi="Arial"/>
        </w:rPr>
        <w:tab/>
      </w:r>
      <w:r w:rsidRPr="00E929B1">
        <w:rPr>
          <w:rFonts w:ascii="Arial" w:hAnsi="Arial"/>
          <w:b/>
          <w:u w:val="single"/>
        </w:rPr>
        <w:t>Courier Address</w:t>
      </w:r>
    </w:p>
    <w:p w:rsidR="003A797D" w:rsidRPr="00991313" w:rsidRDefault="003A797D" w:rsidP="009F7F11">
      <w:pPr>
        <w:numPr>
          <w:ilvl w:val="12"/>
          <w:numId w:val="0"/>
        </w:numPr>
        <w:tabs>
          <w:tab w:val="left" w:pos="4770"/>
        </w:tabs>
        <w:ind w:left="450" w:hanging="450"/>
        <w:rPr>
          <w:rFonts w:ascii="Arial" w:hAnsi="Arial"/>
          <w:sz w:val="8"/>
          <w:szCs w:val="8"/>
        </w:rPr>
      </w:pPr>
    </w:p>
    <w:p w:rsidR="005314F9" w:rsidRPr="006E1122" w:rsidRDefault="003A797D" w:rsidP="009F7F11">
      <w:pPr>
        <w:numPr>
          <w:ilvl w:val="12"/>
          <w:numId w:val="0"/>
        </w:numPr>
        <w:tabs>
          <w:tab w:val="left" w:pos="4770"/>
        </w:tabs>
        <w:ind w:left="450" w:hanging="450"/>
        <w:rPr>
          <w:rFonts w:ascii="Arial" w:hAnsi="Arial"/>
        </w:rPr>
      </w:pPr>
      <w:r w:rsidRPr="00E929B1">
        <w:rPr>
          <w:rFonts w:ascii="Arial" w:hAnsi="Arial"/>
          <w:b/>
        </w:rPr>
        <w:tab/>
      </w:r>
      <w:r w:rsidR="00BF07FC" w:rsidRPr="00BF07FC">
        <w:rPr>
          <w:rFonts w:ascii="Arial" w:hAnsi="Arial"/>
        </w:rPr>
        <w:t>Vicky Knox</w:t>
      </w:r>
      <w:r w:rsidR="00BF07FC" w:rsidRPr="00BF07FC">
        <w:rPr>
          <w:rFonts w:ascii="Arial" w:hAnsi="Arial"/>
        </w:rPr>
        <w:tab/>
        <w:t>Vicky Knox</w:t>
      </w:r>
    </w:p>
    <w:p w:rsidR="003A797D" w:rsidRPr="006E1122" w:rsidRDefault="00BF07FC" w:rsidP="009F7F11">
      <w:pPr>
        <w:numPr>
          <w:ilvl w:val="12"/>
          <w:numId w:val="0"/>
        </w:numPr>
        <w:tabs>
          <w:tab w:val="left" w:pos="4770"/>
        </w:tabs>
        <w:ind w:left="450" w:hanging="450"/>
        <w:rPr>
          <w:rFonts w:ascii="Arial" w:hAnsi="Arial"/>
        </w:rPr>
      </w:pPr>
      <w:r w:rsidRPr="00BF07FC">
        <w:rPr>
          <w:rFonts w:ascii="Arial" w:hAnsi="Arial"/>
        </w:rPr>
        <w:tab/>
        <w:t>Texas Department of Insurance</w:t>
      </w:r>
      <w:r w:rsidRPr="00BF07FC">
        <w:rPr>
          <w:rFonts w:ascii="Arial" w:hAnsi="Arial"/>
        </w:rPr>
        <w:tab/>
        <w:t>Texas Department of Insurance</w:t>
      </w:r>
    </w:p>
    <w:p w:rsidR="003A797D" w:rsidRPr="006E1122" w:rsidRDefault="00BF07FC" w:rsidP="009F7F11">
      <w:pPr>
        <w:numPr>
          <w:ilvl w:val="12"/>
          <w:numId w:val="0"/>
        </w:numPr>
        <w:tabs>
          <w:tab w:val="left" w:pos="4770"/>
        </w:tabs>
        <w:ind w:left="450" w:hanging="450"/>
        <w:rPr>
          <w:rFonts w:ascii="Arial" w:hAnsi="Arial"/>
        </w:rPr>
      </w:pPr>
      <w:r w:rsidRPr="00BF07FC">
        <w:rPr>
          <w:rFonts w:ascii="Arial" w:hAnsi="Arial"/>
        </w:rPr>
        <w:tab/>
        <w:t>Data Services MC 105-5D</w:t>
      </w:r>
      <w:r w:rsidRPr="00BF07FC">
        <w:rPr>
          <w:rFonts w:ascii="Arial" w:hAnsi="Arial"/>
        </w:rPr>
        <w:tab/>
        <w:t>Data Services MC 105-5D</w:t>
      </w:r>
    </w:p>
    <w:p w:rsidR="003A797D" w:rsidRPr="006E1122" w:rsidRDefault="00BF07FC" w:rsidP="00991313">
      <w:pPr>
        <w:numPr>
          <w:ilvl w:val="12"/>
          <w:numId w:val="0"/>
        </w:numPr>
        <w:tabs>
          <w:tab w:val="left" w:pos="1287"/>
          <w:tab w:val="left" w:pos="1440"/>
          <w:tab w:val="left" w:pos="2160"/>
          <w:tab w:val="left" w:pos="4770"/>
        </w:tabs>
        <w:ind w:left="450" w:hanging="450"/>
        <w:rPr>
          <w:rFonts w:ascii="Arial" w:hAnsi="Arial"/>
        </w:rPr>
      </w:pPr>
      <w:r w:rsidRPr="00BF07FC">
        <w:rPr>
          <w:rFonts w:ascii="Arial" w:hAnsi="Arial"/>
        </w:rPr>
        <w:tab/>
      </w:r>
      <w:r w:rsidR="00991313" w:rsidRPr="00BF07FC">
        <w:rPr>
          <w:rFonts w:ascii="Arial" w:hAnsi="Arial"/>
        </w:rPr>
        <w:t>PO Box 149104</w:t>
      </w:r>
      <w:r w:rsidR="00991313">
        <w:rPr>
          <w:rFonts w:ascii="Arial" w:hAnsi="Arial"/>
        </w:rPr>
        <w:tab/>
      </w:r>
      <w:r w:rsidR="00991313">
        <w:rPr>
          <w:rFonts w:ascii="Arial" w:hAnsi="Arial"/>
        </w:rPr>
        <w:tab/>
      </w:r>
      <w:r w:rsidR="00991313" w:rsidRPr="00BF07FC">
        <w:rPr>
          <w:rFonts w:ascii="Arial" w:hAnsi="Arial"/>
        </w:rPr>
        <w:t>333 Guadalupe Street, Tower 1, Room 103</w:t>
      </w:r>
    </w:p>
    <w:p w:rsidR="003A797D" w:rsidRPr="006E1122" w:rsidRDefault="00BF07FC" w:rsidP="009F7F11">
      <w:pPr>
        <w:tabs>
          <w:tab w:val="left" w:pos="720"/>
          <w:tab w:val="left" w:pos="4770"/>
        </w:tabs>
        <w:ind w:left="450" w:hanging="450"/>
        <w:rPr>
          <w:rFonts w:ascii="Arial" w:hAnsi="Arial"/>
        </w:rPr>
      </w:pPr>
      <w:r w:rsidRPr="00BF07FC">
        <w:rPr>
          <w:rFonts w:ascii="Arial" w:hAnsi="Arial"/>
        </w:rPr>
        <w:tab/>
      </w:r>
      <w:r w:rsidR="00991313" w:rsidRPr="00BF07FC">
        <w:rPr>
          <w:rFonts w:ascii="Arial" w:hAnsi="Arial"/>
        </w:rPr>
        <w:t>Austin, TX  78714-9104</w:t>
      </w:r>
      <w:r w:rsidRPr="00BF07FC">
        <w:rPr>
          <w:rFonts w:ascii="Arial" w:hAnsi="Arial"/>
        </w:rPr>
        <w:tab/>
      </w:r>
      <w:r w:rsidR="00991313" w:rsidRPr="00BF07FC">
        <w:rPr>
          <w:rFonts w:ascii="Arial" w:hAnsi="Arial"/>
        </w:rPr>
        <w:t>Austin, TX  78701</w:t>
      </w:r>
    </w:p>
    <w:p w:rsidR="009F7F11" w:rsidRPr="00E929B1" w:rsidRDefault="009F7F11" w:rsidP="00337E14">
      <w:pPr>
        <w:tabs>
          <w:tab w:val="left" w:pos="1440"/>
        </w:tabs>
        <w:ind w:left="432"/>
        <w:rPr>
          <w:rFonts w:ascii="Arial" w:hAnsi="Arial"/>
        </w:rPr>
      </w:pPr>
    </w:p>
    <w:p w:rsidR="001E6C3E" w:rsidRPr="00E929B1" w:rsidRDefault="00D37773" w:rsidP="007357C9">
      <w:pPr>
        <w:tabs>
          <w:tab w:val="left" w:pos="1440"/>
        </w:tabs>
        <w:rPr>
          <w:rFonts w:ascii="Arial" w:hAnsi="Arial"/>
          <w:b/>
          <w:u w:val="single"/>
        </w:rPr>
      </w:pPr>
      <w:r>
        <w:rPr>
          <w:rFonts w:ascii="Arial" w:hAnsi="Arial"/>
          <w:b/>
          <w:u w:val="single"/>
        </w:rPr>
        <w:t>Access Forms Online</w:t>
      </w:r>
    </w:p>
    <w:p w:rsidR="001E6C3E" w:rsidRPr="00E929B1" w:rsidRDefault="001E6C3E" w:rsidP="007357C9">
      <w:pPr>
        <w:tabs>
          <w:tab w:val="left" w:pos="1440"/>
        </w:tabs>
        <w:rPr>
          <w:rFonts w:ascii="Arial" w:hAnsi="Arial"/>
          <w:b/>
          <w:u w:val="single"/>
        </w:rPr>
      </w:pPr>
    </w:p>
    <w:p w:rsidR="007357C9" w:rsidRPr="00E929B1" w:rsidRDefault="00D37773" w:rsidP="007357C9">
      <w:pPr>
        <w:numPr>
          <w:ilvl w:val="0"/>
          <w:numId w:val="10"/>
        </w:numPr>
        <w:tabs>
          <w:tab w:val="left" w:pos="1440"/>
        </w:tabs>
        <w:rPr>
          <w:rFonts w:ascii="Arial" w:hAnsi="Arial"/>
        </w:rPr>
      </w:pPr>
      <w:r>
        <w:rPr>
          <w:rFonts w:ascii="Arial" w:hAnsi="Arial"/>
        </w:rPr>
        <w:t>You can access t</w:t>
      </w:r>
      <w:r w:rsidR="00EA1AA9" w:rsidRPr="00E929B1">
        <w:rPr>
          <w:rFonts w:ascii="Arial" w:hAnsi="Arial"/>
        </w:rPr>
        <w:t>he</w:t>
      </w:r>
      <w:r w:rsidR="001E6C3E" w:rsidRPr="00E929B1">
        <w:rPr>
          <w:rFonts w:ascii="Arial" w:hAnsi="Arial"/>
        </w:rPr>
        <w:t xml:space="preserve"> </w:t>
      </w:r>
      <w:r w:rsidR="005C3246">
        <w:rPr>
          <w:rFonts w:ascii="Arial" w:hAnsi="Arial"/>
        </w:rPr>
        <w:t>forms and instruction</w:t>
      </w:r>
      <w:r w:rsidR="00991313">
        <w:rPr>
          <w:rFonts w:ascii="Arial" w:hAnsi="Arial"/>
        </w:rPr>
        <w:t>s</w:t>
      </w:r>
      <w:r w:rsidR="005C3246">
        <w:rPr>
          <w:rFonts w:ascii="Arial" w:hAnsi="Arial"/>
        </w:rPr>
        <w:t xml:space="preserve"> by clicking on the </w:t>
      </w:r>
      <w:r>
        <w:rPr>
          <w:rFonts w:ascii="Arial" w:hAnsi="Arial"/>
        </w:rPr>
        <w:t>“A</w:t>
      </w:r>
      <w:r w:rsidRPr="00E929B1">
        <w:rPr>
          <w:rFonts w:ascii="Arial" w:hAnsi="Arial"/>
        </w:rPr>
        <w:t>ttachments</w:t>
      </w:r>
      <w:r>
        <w:rPr>
          <w:rFonts w:ascii="Arial" w:hAnsi="Arial"/>
        </w:rPr>
        <w:t>”</w:t>
      </w:r>
      <w:r w:rsidR="00611654" w:rsidRPr="00E929B1">
        <w:rPr>
          <w:rFonts w:ascii="Arial" w:hAnsi="Arial"/>
        </w:rPr>
        <w:t xml:space="preserve"> link at the bottom of the </w:t>
      </w:r>
      <w:r w:rsidR="005C3246">
        <w:rPr>
          <w:rFonts w:ascii="Arial" w:hAnsi="Arial"/>
        </w:rPr>
        <w:t>Commissioner’s B</w:t>
      </w:r>
      <w:r w:rsidR="00611654" w:rsidRPr="00E929B1">
        <w:rPr>
          <w:rFonts w:ascii="Arial" w:hAnsi="Arial"/>
        </w:rPr>
        <w:t>ulletin</w:t>
      </w:r>
      <w:r>
        <w:rPr>
          <w:rFonts w:ascii="Arial" w:hAnsi="Arial"/>
        </w:rPr>
        <w:t>.  The bulletin is online</w:t>
      </w:r>
      <w:r w:rsidR="00611654" w:rsidRPr="00E929B1">
        <w:rPr>
          <w:rFonts w:ascii="Arial" w:hAnsi="Arial"/>
        </w:rPr>
        <w:t xml:space="preserve"> at www.tdi.texas.gov/bulletins/index.html</w:t>
      </w:r>
      <w:r w:rsidR="00EB2CF0" w:rsidRPr="00E929B1">
        <w:rPr>
          <w:rFonts w:ascii="Arial" w:hAnsi="Arial"/>
        </w:rPr>
        <w:t>.</w:t>
      </w:r>
      <w:r w:rsidR="001E6C3E" w:rsidRPr="00E929B1">
        <w:rPr>
          <w:rFonts w:ascii="Arial" w:hAnsi="Arial"/>
        </w:rPr>
        <w:t xml:space="preserve"> </w:t>
      </w:r>
    </w:p>
    <w:p w:rsidR="007357C9" w:rsidRPr="00E929B1" w:rsidRDefault="007357C9" w:rsidP="007357C9">
      <w:pPr>
        <w:tabs>
          <w:tab w:val="left" w:pos="1440"/>
        </w:tabs>
        <w:rPr>
          <w:rFonts w:ascii="Arial" w:hAnsi="Arial"/>
        </w:rPr>
      </w:pPr>
    </w:p>
    <w:p w:rsidR="001E6C3E" w:rsidRPr="00E929B1" w:rsidRDefault="00EB2CF0" w:rsidP="007357C9">
      <w:pPr>
        <w:numPr>
          <w:ilvl w:val="0"/>
          <w:numId w:val="10"/>
        </w:numPr>
        <w:tabs>
          <w:tab w:val="left" w:pos="1440"/>
        </w:tabs>
        <w:rPr>
          <w:rFonts w:ascii="Arial" w:hAnsi="Arial"/>
        </w:rPr>
      </w:pPr>
      <w:r w:rsidRPr="00E929B1">
        <w:rPr>
          <w:rFonts w:ascii="Arial" w:hAnsi="Arial"/>
        </w:rPr>
        <w:t xml:space="preserve">You can also download the forms </w:t>
      </w:r>
      <w:r w:rsidR="009C084C" w:rsidRPr="00E929B1">
        <w:rPr>
          <w:rFonts w:ascii="Arial" w:hAnsi="Arial"/>
        </w:rPr>
        <w:t xml:space="preserve">as </w:t>
      </w:r>
      <w:r w:rsidR="001E6C3E" w:rsidRPr="00E929B1">
        <w:rPr>
          <w:rFonts w:ascii="Arial" w:hAnsi="Arial"/>
        </w:rPr>
        <w:t>separate document</w:t>
      </w:r>
      <w:r w:rsidR="009C084C" w:rsidRPr="00E929B1">
        <w:rPr>
          <w:rFonts w:ascii="Arial" w:hAnsi="Arial"/>
        </w:rPr>
        <w:t>s</w:t>
      </w:r>
      <w:r w:rsidR="00611654" w:rsidRPr="00E929B1">
        <w:rPr>
          <w:rFonts w:ascii="Arial" w:hAnsi="Arial"/>
        </w:rPr>
        <w:t xml:space="preserve"> from </w:t>
      </w:r>
      <w:r w:rsidRPr="00E929B1">
        <w:rPr>
          <w:rFonts w:ascii="Arial" w:hAnsi="Arial"/>
        </w:rPr>
        <w:t>the TDI</w:t>
      </w:r>
      <w:r w:rsidR="00611654" w:rsidRPr="00E929B1">
        <w:rPr>
          <w:rFonts w:ascii="Arial" w:hAnsi="Arial"/>
        </w:rPr>
        <w:t xml:space="preserve"> </w:t>
      </w:r>
      <w:r w:rsidR="00BD134C">
        <w:rPr>
          <w:rFonts w:ascii="Arial" w:hAnsi="Arial"/>
        </w:rPr>
        <w:t xml:space="preserve">website </w:t>
      </w:r>
      <w:r w:rsidR="00611654" w:rsidRPr="00E929B1">
        <w:rPr>
          <w:rFonts w:ascii="Arial" w:hAnsi="Arial"/>
        </w:rPr>
        <w:t>at www.tdi.texas.gov/company/datacall.html#pc</w:t>
      </w:r>
      <w:r w:rsidRPr="00E929B1">
        <w:rPr>
          <w:rFonts w:ascii="Arial" w:hAnsi="Arial"/>
        </w:rPr>
        <w:t>.</w:t>
      </w:r>
    </w:p>
    <w:p w:rsidR="009C084C" w:rsidRPr="00E929B1" w:rsidRDefault="009C084C" w:rsidP="007357C9">
      <w:pPr>
        <w:tabs>
          <w:tab w:val="left" w:pos="1440"/>
        </w:tabs>
        <w:rPr>
          <w:rFonts w:ascii="Arial" w:hAnsi="Arial"/>
        </w:rPr>
      </w:pPr>
    </w:p>
    <w:p w:rsidR="00BA0AFD" w:rsidRDefault="00652ED3" w:rsidP="007357C9">
      <w:pPr>
        <w:numPr>
          <w:ilvl w:val="0"/>
          <w:numId w:val="9"/>
        </w:numPr>
        <w:tabs>
          <w:tab w:val="left" w:pos="1440"/>
        </w:tabs>
        <w:rPr>
          <w:rFonts w:ascii="Arial" w:hAnsi="Arial" w:cs="Arial"/>
        </w:rPr>
      </w:pPr>
      <w:r w:rsidRPr="00E929B1">
        <w:rPr>
          <w:rFonts w:ascii="Arial" w:hAnsi="Arial"/>
        </w:rPr>
        <w:t xml:space="preserve">TDI does not post </w:t>
      </w:r>
      <w:r w:rsidR="005C3246">
        <w:rPr>
          <w:rFonts w:ascii="Arial" w:hAnsi="Arial"/>
        </w:rPr>
        <w:t>the</w:t>
      </w:r>
      <w:r w:rsidR="001E6C3E" w:rsidRPr="00E929B1">
        <w:rPr>
          <w:rFonts w:ascii="Arial" w:hAnsi="Arial"/>
        </w:rPr>
        <w:t xml:space="preserve"> Closed Claim Report of Accepted Transactions, the Closed Claim Report of Unaccepted Transactions, the Closed Claim Report of Unusual Circumstances, and the Closed Claim Corrections/Suspect Errors Report </w:t>
      </w:r>
      <w:r w:rsidRPr="00E929B1">
        <w:rPr>
          <w:rFonts w:ascii="Arial" w:hAnsi="Arial"/>
        </w:rPr>
        <w:t>on its web</w:t>
      </w:r>
      <w:r w:rsidR="00C270F6">
        <w:rPr>
          <w:rFonts w:ascii="Arial" w:hAnsi="Arial"/>
        </w:rPr>
        <w:t>site</w:t>
      </w:r>
      <w:r w:rsidR="005C3246">
        <w:rPr>
          <w:rFonts w:ascii="Arial" w:hAnsi="Arial"/>
        </w:rPr>
        <w:t xml:space="preserve"> because these reports contain your confidential information</w:t>
      </w:r>
      <w:r w:rsidRPr="00E929B1">
        <w:rPr>
          <w:rFonts w:ascii="Arial" w:hAnsi="Arial"/>
        </w:rPr>
        <w:t xml:space="preserve">.  </w:t>
      </w:r>
      <w:r w:rsidR="005C3246">
        <w:rPr>
          <w:rFonts w:ascii="Arial" w:hAnsi="Arial"/>
        </w:rPr>
        <w:t xml:space="preserve">Upon your request, TDI can profide </w:t>
      </w:r>
      <w:r w:rsidR="006644EC" w:rsidRPr="00E929B1">
        <w:rPr>
          <w:rFonts w:ascii="Arial" w:hAnsi="Arial" w:cs="Arial"/>
        </w:rPr>
        <w:t>scanned copies of these reports</w:t>
      </w:r>
      <w:r w:rsidR="00BA0AFD">
        <w:rPr>
          <w:rFonts w:ascii="Arial" w:hAnsi="Arial" w:cs="Arial"/>
        </w:rPr>
        <w:t>,</w:t>
      </w:r>
      <w:r w:rsidR="005C3246">
        <w:rPr>
          <w:rFonts w:ascii="Arial" w:hAnsi="Arial" w:cs="Arial"/>
        </w:rPr>
        <w:t xml:space="preserve"> </w:t>
      </w:r>
      <w:r w:rsidR="00E92ADE" w:rsidRPr="00E929B1">
        <w:rPr>
          <w:rFonts w:ascii="Arial" w:hAnsi="Arial" w:cs="Arial"/>
        </w:rPr>
        <w:t xml:space="preserve">or </w:t>
      </w:r>
      <w:r w:rsidR="005C3246">
        <w:rPr>
          <w:rFonts w:ascii="Arial" w:hAnsi="Arial" w:cs="Arial"/>
        </w:rPr>
        <w:t xml:space="preserve">you can request </w:t>
      </w:r>
      <w:r w:rsidR="006644EC" w:rsidRPr="00E929B1">
        <w:rPr>
          <w:rFonts w:ascii="Arial" w:hAnsi="Arial" w:cs="Arial"/>
        </w:rPr>
        <w:t>the Closed Claim Report of Accepted Transactions in MS Excel format</w:t>
      </w:r>
      <w:r w:rsidR="005C3246">
        <w:rPr>
          <w:rFonts w:ascii="Arial" w:hAnsi="Arial" w:cs="Arial"/>
        </w:rPr>
        <w:t xml:space="preserve">.  To request these reports in either format, </w:t>
      </w:r>
      <w:r w:rsidR="00BA0AFD">
        <w:rPr>
          <w:rFonts w:ascii="Arial" w:hAnsi="Arial" w:cs="Arial"/>
        </w:rPr>
        <w:t>contact Vicky Knox by phone at</w:t>
      </w:r>
    </w:p>
    <w:p w:rsidR="001E6C3E" w:rsidRPr="00E929B1" w:rsidRDefault="00BA0AFD" w:rsidP="00BA0AFD">
      <w:pPr>
        <w:tabs>
          <w:tab w:val="left" w:pos="450"/>
        </w:tabs>
        <w:rPr>
          <w:rFonts w:ascii="Arial" w:hAnsi="Arial" w:cs="Arial"/>
        </w:rPr>
      </w:pPr>
      <w:r>
        <w:rPr>
          <w:rFonts w:ascii="Arial" w:hAnsi="Arial"/>
        </w:rPr>
        <w:tab/>
      </w:r>
      <w:proofErr w:type="gramStart"/>
      <w:r w:rsidR="006644EC" w:rsidRPr="00E929B1">
        <w:rPr>
          <w:rFonts w:ascii="Arial" w:hAnsi="Arial" w:cs="Arial"/>
        </w:rPr>
        <w:t>512-475-1879 or by email at vicky.knox@</w:t>
      </w:r>
      <w:r w:rsidR="008E256C">
        <w:rPr>
          <w:rFonts w:ascii="Arial" w:hAnsi="Arial" w:cs="Arial"/>
        </w:rPr>
        <w:t>tdi.texas.gov</w:t>
      </w:r>
      <w:r w:rsidR="006644EC" w:rsidRPr="00E929B1">
        <w:rPr>
          <w:rFonts w:ascii="Arial" w:hAnsi="Arial" w:cs="Arial"/>
        </w:rPr>
        <w:t>.</w:t>
      </w:r>
      <w:proofErr w:type="gramEnd"/>
      <w:r w:rsidR="006644EC" w:rsidRPr="00E929B1">
        <w:rPr>
          <w:rFonts w:ascii="Arial" w:hAnsi="Arial" w:cs="Arial"/>
        </w:rPr>
        <w:t xml:space="preserve"> </w:t>
      </w:r>
    </w:p>
    <w:p w:rsidR="001E6C3E" w:rsidRPr="00E929B1" w:rsidRDefault="001E6C3E" w:rsidP="007357C9"/>
    <w:p w:rsidR="001E6C3E" w:rsidRPr="00E929B1" w:rsidRDefault="0022688C" w:rsidP="007357C9">
      <w:pPr>
        <w:numPr>
          <w:ilvl w:val="12"/>
          <w:numId w:val="0"/>
        </w:numPr>
        <w:ind w:left="720" w:hanging="720"/>
        <w:rPr>
          <w:rFonts w:ascii="Arial" w:hAnsi="Arial"/>
          <w:b/>
          <w:u w:val="single"/>
        </w:rPr>
      </w:pPr>
      <w:r>
        <w:rPr>
          <w:rFonts w:ascii="Arial" w:hAnsi="Arial"/>
          <w:b/>
          <w:u w:val="single"/>
        </w:rPr>
        <w:t>Contact</w:t>
      </w:r>
    </w:p>
    <w:p w:rsidR="001E6C3E" w:rsidRPr="00E929B1" w:rsidRDefault="001E6C3E" w:rsidP="007357C9">
      <w:pPr>
        <w:numPr>
          <w:ilvl w:val="12"/>
          <w:numId w:val="0"/>
        </w:numPr>
        <w:ind w:left="720" w:hanging="720"/>
        <w:rPr>
          <w:rFonts w:ascii="Arial" w:hAnsi="Arial"/>
          <w:i/>
        </w:rPr>
      </w:pPr>
    </w:p>
    <w:p w:rsidR="001E6C3E" w:rsidRPr="00E929B1" w:rsidRDefault="001E6C3E" w:rsidP="0008486B">
      <w:pPr>
        <w:numPr>
          <w:ilvl w:val="0"/>
          <w:numId w:val="12"/>
        </w:numPr>
        <w:rPr>
          <w:rFonts w:ascii="Arial" w:hAnsi="Arial"/>
        </w:rPr>
      </w:pPr>
      <w:r w:rsidRPr="00E929B1">
        <w:rPr>
          <w:rFonts w:ascii="Arial" w:hAnsi="Arial"/>
        </w:rPr>
        <w:t xml:space="preserve">Vicky Knox </w:t>
      </w:r>
    </w:p>
    <w:p w:rsidR="001E6C3E" w:rsidRPr="00E929B1" w:rsidRDefault="00337E14" w:rsidP="007357C9">
      <w:pPr>
        <w:ind w:left="432"/>
        <w:rPr>
          <w:rFonts w:ascii="Arial" w:hAnsi="Arial"/>
        </w:rPr>
      </w:pPr>
      <w:r w:rsidRPr="00E929B1">
        <w:rPr>
          <w:rFonts w:ascii="Arial" w:hAnsi="Arial" w:cs="Arial"/>
        </w:rPr>
        <w:t xml:space="preserve">Property </w:t>
      </w:r>
      <w:r w:rsidR="00681185" w:rsidRPr="00E929B1">
        <w:rPr>
          <w:rFonts w:ascii="Arial" w:hAnsi="Arial" w:cs="Arial"/>
        </w:rPr>
        <w:t>and</w:t>
      </w:r>
      <w:r w:rsidRPr="00E929B1">
        <w:rPr>
          <w:rFonts w:ascii="Arial" w:hAnsi="Arial" w:cs="Arial"/>
        </w:rPr>
        <w:t xml:space="preserve"> Casualty</w:t>
      </w:r>
      <w:r w:rsidR="00681185" w:rsidRPr="00E929B1">
        <w:rPr>
          <w:rFonts w:ascii="Arial" w:hAnsi="Arial" w:cs="Arial"/>
        </w:rPr>
        <w:t xml:space="preserve"> Section</w:t>
      </w:r>
      <w:r w:rsidR="00991313">
        <w:rPr>
          <w:rFonts w:ascii="Arial" w:hAnsi="Arial" w:cs="Arial"/>
        </w:rPr>
        <w:t xml:space="preserve"> - </w:t>
      </w:r>
      <w:r w:rsidRPr="00E929B1">
        <w:rPr>
          <w:rFonts w:ascii="Arial" w:hAnsi="Arial" w:cs="Arial"/>
        </w:rPr>
        <w:t>Data Services</w:t>
      </w:r>
    </w:p>
    <w:p w:rsidR="001E6C3E" w:rsidRPr="00E929B1" w:rsidRDefault="001E6C3E" w:rsidP="004A6C12">
      <w:pPr>
        <w:tabs>
          <w:tab w:val="left" w:pos="1170"/>
        </w:tabs>
        <w:ind w:firstLine="432"/>
        <w:rPr>
          <w:rFonts w:ascii="Arial" w:hAnsi="Arial"/>
        </w:rPr>
      </w:pPr>
      <w:r w:rsidRPr="00E929B1">
        <w:rPr>
          <w:rFonts w:ascii="Arial" w:hAnsi="Arial"/>
        </w:rPr>
        <w:t>Office</w:t>
      </w:r>
      <w:r w:rsidR="00C741E6">
        <w:rPr>
          <w:rFonts w:ascii="Arial" w:hAnsi="Arial"/>
        </w:rPr>
        <w:t>:</w:t>
      </w:r>
      <w:r w:rsidR="004A6C12">
        <w:rPr>
          <w:rFonts w:ascii="Arial" w:hAnsi="Arial"/>
        </w:rPr>
        <w:tab/>
      </w:r>
      <w:r w:rsidRPr="00E929B1">
        <w:rPr>
          <w:rFonts w:ascii="Arial" w:hAnsi="Arial"/>
        </w:rPr>
        <w:t>512</w:t>
      </w:r>
      <w:r w:rsidR="00E34379" w:rsidRPr="00E929B1">
        <w:rPr>
          <w:rFonts w:ascii="Arial" w:hAnsi="Arial"/>
        </w:rPr>
        <w:t>-</w:t>
      </w:r>
      <w:r w:rsidRPr="00E929B1">
        <w:rPr>
          <w:rFonts w:ascii="Arial" w:hAnsi="Arial"/>
        </w:rPr>
        <w:t>475-1879</w:t>
      </w:r>
    </w:p>
    <w:p w:rsidR="001E6C3E" w:rsidRPr="00E929B1" w:rsidRDefault="001E6C3E" w:rsidP="004A6C12">
      <w:pPr>
        <w:tabs>
          <w:tab w:val="left" w:pos="1170"/>
        </w:tabs>
        <w:ind w:firstLine="432"/>
        <w:rPr>
          <w:rFonts w:ascii="Arial" w:hAnsi="Arial"/>
        </w:rPr>
      </w:pPr>
      <w:r w:rsidRPr="00E929B1">
        <w:rPr>
          <w:rFonts w:ascii="Arial" w:hAnsi="Arial"/>
        </w:rPr>
        <w:t>Fa</w:t>
      </w:r>
      <w:r w:rsidR="000907CC">
        <w:rPr>
          <w:rFonts w:ascii="Arial" w:hAnsi="Arial"/>
        </w:rPr>
        <w:t>x</w:t>
      </w:r>
      <w:r w:rsidR="00C741E6">
        <w:rPr>
          <w:rFonts w:ascii="Arial" w:hAnsi="Arial"/>
        </w:rPr>
        <w:t>:</w:t>
      </w:r>
      <w:r w:rsidR="004A6C12">
        <w:rPr>
          <w:rFonts w:ascii="Arial" w:hAnsi="Arial"/>
        </w:rPr>
        <w:tab/>
      </w:r>
      <w:r w:rsidRPr="00E929B1">
        <w:rPr>
          <w:rFonts w:ascii="Arial" w:hAnsi="Arial"/>
        </w:rPr>
        <w:t>512</w:t>
      </w:r>
      <w:r w:rsidR="00E34379" w:rsidRPr="00E929B1">
        <w:rPr>
          <w:rFonts w:ascii="Arial" w:hAnsi="Arial"/>
        </w:rPr>
        <w:t>-</w:t>
      </w:r>
      <w:r w:rsidRPr="00E929B1">
        <w:rPr>
          <w:rFonts w:ascii="Arial" w:hAnsi="Arial"/>
        </w:rPr>
        <w:t>463-6122</w:t>
      </w:r>
    </w:p>
    <w:p w:rsidR="001E6C3E" w:rsidRPr="00E929B1" w:rsidRDefault="0080401E" w:rsidP="004A6C12">
      <w:pPr>
        <w:tabs>
          <w:tab w:val="left" w:pos="1170"/>
        </w:tabs>
        <w:ind w:firstLine="432"/>
        <w:rPr>
          <w:rFonts w:ascii="Arial" w:hAnsi="Arial"/>
        </w:rPr>
        <w:sectPr w:rsidR="001E6C3E" w:rsidRPr="00E929B1" w:rsidSect="00FD104B">
          <w:pgSz w:w="12240" w:h="15840" w:code="1"/>
          <w:pgMar w:top="1152" w:right="1627" w:bottom="720" w:left="1800" w:header="720" w:footer="720" w:gutter="0"/>
          <w:paperSrc w:first="15" w:other="15"/>
          <w:cols w:space="720"/>
          <w:titlePg/>
        </w:sectPr>
      </w:pPr>
      <w:r w:rsidRPr="00E929B1">
        <w:rPr>
          <w:rFonts w:ascii="Arial" w:hAnsi="Arial"/>
        </w:rPr>
        <w:t>Email</w:t>
      </w:r>
      <w:r w:rsidR="00C741E6">
        <w:rPr>
          <w:rFonts w:ascii="Arial" w:hAnsi="Arial"/>
        </w:rPr>
        <w:t>:</w:t>
      </w:r>
      <w:r w:rsidR="00885631">
        <w:rPr>
          <w:rFonts w:ascii="Arial" w:hAnsi="Arial"/>
        </w:rPr>
        <w:tab/>
      </w:r>
      <w:r w:rsidR="00575E65" w:rsidRPr="00E929B1">
        <w:rPr>
          <w:rFonts w:ascii="Arial" w:hAnsi="Arial"/>
        </w:rPr>
        <w:t>vicky.knox@</w:t>
      </w:r>
      <w:r w:rsidR="008E256C">
        <w:rPr>
          <w:rFonts w:ascii="Arial" w:hAnsi="Arial"/>
        </w:rPr>
        <w:t>tdi.texas.gov</w:t>
      </w:r>
    </w:p>
    <w:p w:rsidR="00ED1BA4" w:rsidRPr="00E929B1" w:rsidRDefault="00ED1BA4" w:rsidP="00ED1BA4">
      <w:pPr>
        <w:pStyle w:val="Title"/>
        <w:rPr>
          <w:sz w:val="32"/>
          <w:szCs w:val="32"/>
        </w:rPr>
      </w:pPr>
      <w:r w:rsidRPr="00E929B1">
        <w:rPr>
          <w:sz w:val="32"/>
          <w:szCs w:val="32"/>
        </w:rPr>
        <w:t>Instructions for the</w:t>
      </w:r>
    </w:p>
    <w:p w:rsidR="00ED1BA4" w:rsidRPr="00E929B1" w:rsidRDefault="00ED1BA4" w:rsidP="00ED1BA4">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rPr>
          <w:rFonts w:ascii="Arial" w:hAnsi="Arial"/>
          <w:b/>
          <w:sz w:val="32"/>
          <w:szCs w:val="32"/>
        </w:rPr>
      </w:pPr>
      <w:r w:rsidRPr="00E929B1">
        <w:rPr>
          <w:rFonts w:ascii="Arial" w:hAnsi="Arial"/>
          <w:b/>
          <w:sz w:val="32"/>
          <w:szCs w:val="32"/>
        </w:rPr>
        <w:t>Texas Annual Aggregate Closed Claim Report</w:t>
      </w:r>
    </w:p>
    <w:p w:rsidR="00ED1BA4" w:rsidRPr="00E929B1" w:rsidRDefault="00ED1BA4" w:rsidP="00ED1BA4">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rPr>
          <w:rFonts w:ascii="Arial" w:hAnsi="Arial"/>
          <w:b/>
          <w:sz w:val="32"/>
          <w:szCs w:val="32"/>
        </w:rPr>
      </w:pPr>
      <w:r w:rsidRPr="00E929B1">
        <w:rPr>
          <w:rFonts w:ascii="Arial" w:hAnsi="Arial"/>
          <w:b/>
          <w:sz w:val="32"/>
          <w:szCs w:val="32"/>
        </w:rPr>
        <w:t xml:space="preserve"> Bodily Injury Indemnity Payments of $25,000 or Less</w:t>
      </w:r>
    </w:p>
    <w:p w:rsidR="009A593E" w:rsidRPr="00E929B1" w:rsidRDefault="00ED1BA4" w:rsidP="009A593E">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rPr>
          <w:rFonts w:ascii="Arial" w:hAnsi="Arial"/>
          <w:b/>
          <w:sz w:val="32"/>
          <w:szCs w:val="32"/>
        </w:rPr>
      </w:pPr>
      <w:r w:rsidRPr="00E929B1">
        <w:rPr>
          <w:rFonts w:ascii="Arial" w:hAnsi="Arial"/>
          <w:b/>
          <w:sz w:val="32"/>
          <w:szCs w:val="32"/>
        </w:rPr>
        <w:t xml:space="preserve">Calendar Year </w:t>
      </w:r>
      <w:r w:rsidR="008E256C">
        <w:rPr>
          <w:rFonts w:ascii="Arial" w:hAnsi="Arial"/>
          <w:b/>
          <w:sz w:val="32"/>
          <w:szCs w:val="32"/>
        </w:rPr>
        <w:t>2012</w:t>
      </w:r>
    </w:p>
    <w:p w:rsidR="00874709" w:rsidRPr="00E929B1" w:rsidRDefault="00874709" w:rsidP="00874709">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rPr>
          <w:rFonts w:ascii="Arial" w:hAnsi="Arial"/>
          <w:b/>
        </w:rPr>
      </w:pPr>
    </w:p>
    <w:p w:rsidR="00874709" w:rsidRPr="00E929B1" w:rsidRDefault="00874709" w:rsidP="00874709">
      <w:pPr>
        <w:numPr>
          <w:ilvl w:val="12"/>
          <w:numId w:val="0"/>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rPr>
          <w:rFonts w:ascii="Arial" w:hAnsi="Arial"/>
          <w:b/>
        </w:rPr>
      </w:pPr>
    </w:p>
    <w:p w:rsidR="00874709" w:rsidRPr="00E929B1" w:rsidRDefault="00874709" w:rsidP="001F7CF4">
      <w:pPr>
        <w:numPr>
          <w:ilvl w:val="12"/>
          <w:numId w:val="0"/>
        </w:numPr>
        <w:ind w:left="720" w:hanging="720"/>
        <w:rPr>
          <w:rFonts w:ascii="Arial" w:hAnsi="Arial"/>
        </w:rPr>
      </w:pPr>
      <w:r w:rsidRPr="00E929B1">
        <w:rPr>
          <w:rFonts w:ascii="Arial" w:hAnsi="Arial"/>
          <w:b/>
        </w:rPr>
        <w:t>A.</w:t>
      </w:r>
      <w:r w:rsidRPr="00E929B1">
        <w:rPr>
          <w:rFonts w:ascii="Arial" w:hAnsi="Arial"/>
          <w:b/>
        </w:rPr>
        <w:tab/>
        <w:t>General Instructions</w:t>
      </w:r>
      <w:r w:rsidRPr="00E929B1">
        <w:rPr>
          <w:rFonts w:ascii="Arial" w:hAnsi="Arial"/>
        </w:rPr>
        <w:t>:</w:t>
      </w:r>
    </w:p>
    <w:p w:rsidR="00874709" w:rsidRPr="00E929B1" w:rsidRDefault="00874709" w:rsidP="001E2CAE">
      <w:pPr>
        <w:numPr>
          <w:ilvl w:val="12"/>
          <w:numId w:val="0"/>
        </w:numPr>
        <w:tabs>
          <w:tab w:val="left" w:pos="1080"/>
        </w:tabs>
        <w:ind w:left="720" w:hanging="720"/>
        <w:rPr>
          <w:rFonts w:ascii="Arial" w:hAnsi="Arial"/>
        </w:rPr>
      </w:pPr>
    </w:p>
    <w:p w:rsidR="00874709" w:rsidRPr="00E929B1" w:rsidRDefault="00525CBB" w:rsidP="0008486B">
      <w:pPr>
        <w:numPr>
          <w:ilvl w:val="0"/>
          <w:numId w:val="29"/>
        </w:numPr>
        <w:tabs>
          <w:tab w:val="left" w:pos="720"/>
          <w:tab w:val="left" w:pos="1080"/>
          <w:tab w:val="left" w:pos="1440"/>
        </w:tabs>
        <w:rPr>
          <w:rFonts w:ascii="Arial" w:hAnsi="Arial"/>
        </w:rPr>
      </w:pPr>
      <w:r w:rsidRPr="00E929B1">
        <w:rPr>
          <w:rFonts w:ascii="Arial" w:hAnsi="Arial"/>
        </w:rPr>
        <w:t>You must submit a</w:t>
      </w:r>
      <w:r w:rsidR="00874709" w:rsidRPr="00E929B1">
        <w:rPr>
          <w:rFonts w:ascii="Arial" w:hAnsi="Arial"/>
        </w:rPr>
        <w:t xml:space="preserve"> separate </w:t>
      </w:r>
      <w:r w:rsidR="00C57FA4" w:rsidRPr="00E929B1">
        <w:rPr>
          <w:rFonts w:ascii="Arial" w:hAnsi="Arial"/>
        </w:rPr>
        <w:t>A</w:t>
      </w:r>
      <w:r w:rsidR="00874709" w:rsidRPr="00E929B1">
        <w:rPr>
          <w:rFonts w:ascii="Arial" w:hAnsi="Arial"/>
        </w:rPr>
        <w:t xml:space="preserve">cknowledgment </w:t>
      </w:r>
      <w:r w:rsidR="004E4521" w:rsidRPr="00E929B1">
        <w:rPr>
          <w:rFonts w:ascii="Arial" w:hAnsi="Arial"/>
        </w:rPr>
        <w:t xml:space="preserve">of Receipt </w:t>
      </w:r>
      <w:r w:rsidR="00C57FA4" w:rsidRPr="00E929B1">
        <w:rPr>
          <w:rFonts w:ascii="Arial" w:hAnsi="Arial"/>
        </w:rPr>
        <w:t>f</w:t>
      </w:r>
      <w:r w:rsidR="00874709" w:rsidRPr="00E929B1">
        <w:rPr>
          <w:rFonts w:ascii="Arial" w:hAnsi="Arial"/>
        </w:rPr>
        <w:t xml:space="preserve">orm for each company that receives an </w:t>
      </w:r>
      <w:r w:rsidR="00C57FA4" w:rsidRPr="00E929B1">
        <w:rPr>
          <w:rFonts w:ascii="Arial" w:hAnsi="Arial"/>
        </w:rPr>
        <w:t>A</w:t>
      </w:r>
      <w:r w:rsidR="00874709" w:rsidRPr="00E929B1">
        <w:rPr>
          <w:rFonts w:ascii="Arial" w:hAnsi="Arial"/>
        </w:rPr>
        <w:t xml:space="preserve">ccepted </w:t>
      </w:r>
      <w:r w:rsidR="00C57FA4" w:rsidRPr="00E929B1">
        <w:rPr>
          <w:rFonts w:ascii="Arial" w:hAnsi="Arial"/>
        </w:rPr>
        <w:t>T</w:t>
      </w:r>
      <w:r w:rsidR="00874709" w:rsidRPr="00E929B1">
        <w:rPr>
          <w:rFonts w:ascii="Arial" w:hAnsi="Arial"/>
        </w:rPr>
        <w:t>ransactions listing.</w:t>
      </w:r>
    </w:p>
    <w:p w:rsidR="00874709" w:rsidRPr="00E929B1" w:rsidRDefault="00874709" w:rsidP="001E2CAE">
      <w:pPr>
        <w:numPr>
          <w:ilvl w:val="12"/>
          <w:numId w:val="0"/>
        </w:numPr>
        <w:tabs>
          <w:tab w:val="left" w:pos="720"/>
          <w:tab w:val="left" w:pos="1080"/>
          <w:tab w:val="left" w:pos="1440"/>
        </w:tabs>
        <w:ind w:left="1440" w:hanging="1440"/>
        <w:rPr>
          <w:rFonts w:ascii="Arial" w:hAnsi="Arial"/>
        </w:rPr>
      </w:pPr>
    </w:p>
    <w:p w:rsidR="00874709" w:rsidRPr="00E929B1" w:rsidRDefault="00525CBB" w:rsidP="0008486B">
      <w:pPr>
        <w:numPr>
          <w:ilvl w:val="0"/>
          <w:numId w:val="29"/>
        </w:numPr>
        <w:tabs>
          <w:tab w:val="left" w:pos="720"/>
          <w:tab w:val="left" w:pos="1080"/>
          <w:tab w:val="left" w:pos="1440"/>
        </w:tabs>
        <w:rPr>
          <w:rFonts w:ascii="Arial" w:hAnsi="Arial"/>
        </w:rPr>
      </w:pPr>
      <w:r w:rsidRPr="00E929B1">
        <w:rPr>
          <w:rFonts w:ascii="Arial" w:hAnsi="Arial"/>
        </w:rPr>
        <w:t>You must s</w:t>
      </w:r>
      <w:r w:rsidR="00874709" w:rsidRPr="00E929B1">
        <w:rPr>
          <w:rFonts w:ascii="Arial" w:hAnsi="Arial"/>
        </w:rPr>
        <w:t xml:space="preserve">ubmit a separate </w:t>
      </w:r>
      <w:r w:rsidR="00C57FA4" w:rsidRPr="00E929B1">
        <w:rPr>
          <w:rFonts w:ascii="Arial" w:hAnsi="Arial"/>
        </w:rPr>
        <w:t>A</w:t>
      </w:r>
      <w:r w:rsidR="00874709" w:rsidRPr="00E929B1">
        <w:rPr>
          <w:rFonts w:ascii="Arial" w:hAnsi="Arial"/>
        </w:rPr>
        <w:t xml:space="preserve">nnual </w:t>
      </w:r>
      <w:r w:rsidR="00C57FA4" w:rsidRPr="00E929B1">
        <w:rPr>
          <w:rFonts w:ascii="Arial" w:hAnsi="Arial"/>
        </w:rPr>
        <w:t>A</w:t>
      </w:r>
      <w:r w:rsidR="0002047A" w:rsidRPr="00E929B1">
        <w:rPr>
          <w:rFonts w:ascii="Arial" w:hAnsi="Arial"/>
        </w:rPr>
        <w:t xml:space="preserve">ggregate </w:t>
      </w:r>
      <w:r w:rsidR="00C57FA4" w:rsidRPr="00E929B1">
        <w:rPr>
          <w:rFonts w:ascii="Arial" w:hAnsi="Arial"/>
        </w:rPr>
        <w:t>R</w:t>
      </w:r>
      <w:r w:rsidR="00874709" w:rsidRPr="00E929B1">
        <w:rPr>
          <w:rFonts w:ascii="Arial" w:hAnsi="Arial"/>
        </w:rPr>
        <w:t xml:space="preserve">eport for each company. </w:t>
      </w:r>
      <w:r w:rsidR="00927290" w:rsidRPr="00E929B1">
        <w:rPr>
          <w:rFonts w:ascii="Arial" w:hAnsi="Arial"/>
        </w:rPr>
        <w:t xml:space="preserve"> </w:t>
      </w:r>
      <w:r w:rsidRPr="00E929B1">
        <w:rPr>
          <w:rFonts w:ascii="Arial" w:hAnsi="Arial"/>
        </w:rPr>
        <w:t>TDI does not allow g</w:t>
      </w:r>
      <w:r w:rsidR="00874709" w:rsidRPr="00E929B1">
        <w:rPr>
          <w:rFonts w:ascii="Arial" w:hAnsi="Arial"/>
        </w:rPr>
        <w:t>roup reporting.</w:t>
      </w:r>
    </w:p>
    <w:p w:rsidR="00874709" w:rsidRPr="00E929B1" w:rsidRDefault="00874709" w:rsidP="001E2CAE">
      <w:pPr>
        <w:numPr>
          <w:ilvl w:val="12"/>
          <w:numId w:val="0"/>
        </w:numPr>
        <w:tabs>
          <w:tab w:val="left" w:pos="720"/>
          <w:tab w:val="left" w:pos="1080"/>
        </w:tabs>
        <w:ind w:left="720" w:hanging="720"/>
        <w:rPr>
          <w:rFonts w:ascii="Arial" w:hAnsi="Arial"/>
        </w:rPr>
      </w:pPr>
    </w:p>
    <w:p w:rsidR="00874709" w:rsidRPr="00E929B1" w:rsidRDefault="00525CBB" w:rsidP="0008486B">
      <w:pPr>
        <w:numPr>
          <w:ilvl w:val="0"/>
          <w:numId w:val="29"/>
        </w:numPr>
        <w:tabs>
          <w:tab w:val="left" w:pos="720"/>
          <w:tab w:val="left" w:pos="1080"/>
          <w:tab w:val="left" w:pos="1440"/>
        </w:tabs>
        <w:rPr>
          <w:rFonts w:ascii="Arial" w:hAnsi="Arial"/>
        </w:rPr>
      </w:pPr>
      <w:r w:rsidRPr="00E929B1">
        <w:rPr>
          <w:rFonts w:ascii="Arial" w:hAnsi="Arial"/>
        </w:rPr>
        <w:t>You m</w:t>
      </w:r>
      <w:r w:rsidR="00364078">
        <w:rPr>
          <w:rFonts w:ascii="Arial" w:hAnsi="Arial"/>
        </w:rPr>
        <w:t>ust</w:t>
      </w:r>
      <w:r w:rsidRPr="00E929B1">
        <w:rPr>
          <w:rFonts w:ascii="Arial" w:hAnsi="Arial"/>
        </w:rPr>
        <w:t xml:space="preserve"> type or </w:t>
      </w:r>
      <w:r w:rsidR="00D76EC4">
        <w:rPr>
          <w:rFonts w:ascii="Arial" w:hAnsi="Arial"/>
        </w:rPr>
        <w:t>print</w:t>
      </w:r>
      <w:r w:rsidRPr="00E929B1">
        <w:rPr>
          <w:rFonts w:ascii="Arial" w:hAnsi="Arial"/>
        </w:rPr>
        <w:t xml:space="preserve"> </w:t>
      </w:r>
      <w:r w:rsidR="00D76EC4">
        <w:rPr>
          <w:rFonts w:ascii="Arial" w:hAnsi="Arial"/>
        </w:rPr>
        <w:t>your</w:t>
      </w:r>
      <w:r w:rsidR="00D76EC4" w:rsidRPr="00E929B1">
        <w:rPr>
          <w:rFonts w:ascii="Arial" w:hAnsi="Arial"/>
        </w:rPr>
        <w:t xml:space="preserve"> </w:t>
      </w:r>
      <w:r w:rsidR="0002047A" w:rsidRPr="00E929B1">
        <w:rPr>
          <w:rFonts w:ascii="Arial" w:hAnsi="Arial"/>
        </w:rPr>
        <w:t>A</w:t>
      </w:r>
      <w:r w:rsidR="00874709" w:rsidRPr="00E929B1">
        <w:rPr>
          <w:rFonts w:ascii="Arial" w:hAnsi="Arial"/>
        </w:rPr>
        <w:t xml:space="preserve">nnual </w:t>
      </w:r>
      <w:r w:rsidR="0002047A" w:rsidRPr="00E929B1">
        <w:rPr>
          <w:rFonts w:ascii="Arial" w:hAnsi="Arial"/>
        </w:rPr>
        <w:t>A</w:t>
      </w:r>
      <w:r w:rsidR="00874709" w:rsidRPr="00E929B1">
        <w:rPr>
          <w:rFonts w:ascii="Arial" w:hAnsi="Arial"/>
        </w:rPr>
        <w:t xml:space="preserve">ggregate </w:t>
      </w:r>
      <w:r w:rsidR="0002047A" w:rsidRPr="00E929B1">
        <w:rPr>
          <w:rFonts w:ascii="Arial" w:hAnsi="Arial"/>
        </w:rPr>
        <w:t>R</w:t>
      </w:r>
      <w:r w:rsidR="00874709" w:rsidRPr="00E929B1">
        <w:rPr>
          <w:rFonts w:ascii="Arial" w:hAnsi="Arial"/>
        </w:rPr>
        <w:t>eport</w:t>
      </w:r>
      <w:r w:rsidRPr="00E929B1">
        <w:rPr>
          <w:rFonts w:ascii="Arial" w:hAnsi="Arial"/>
        </w:rPr>
        <w:t>.</w:t>
      </w:r>
      <w:r w:rsidR="00874709" w:rsidRPr="00E929B1">
        <w:rPr>
          <w:rFonts w:ascii="Arial" w:hAnsi="Arial"/>
        </w:rPr>
        <w:t xml:space="preserve">  </w:t>
      </w:r>
      <w:r w:rsidRPr="00E929B1">
        <w:rPr>
          <w:rFonts w:ascii="Arial" w:hAnsi="Arial"/>
        </w:rPr>
        <w:t>You do not have to use the form TDI has provided</w:t>
      </w:r>
      <w:r w:rsidR="003E3688">
        <w:rPr>
          <w:rFonts w:ascii="Arial" w:hAnsi="Arial"/>
        </w:rPr>
        <w:t>,</w:t>
      </w:r>
      <w:r w:rsidRPr="00E929B1">
        <w:rPr>
          <w:rFonts w:ascii="Arial" w:hAnsi="Arial"/>
        </w:rPr>
        <w:t xml:space="preserve"> </w:t>
      </w:r>
      <w:r w:rsidR="00D76EC4">
        <w:rPr>
          <w:rFonts w:ascii="Arial" w:hAnsi="Arial"/>
        </w:rPr>
        <w:t>but</w:t>
      </w:r>
      <w:r w:rsidRPr="00E929B1">
        <w:rPr>
          <w:rFonts w:ascii="Arial" w:hAnsi="Arial"/>
        </w:rPr>
        <w:t xml:space="preserve"> you </w:t>
      </w:r>
      <w:r w:rsidR="006C50FB">
        <w:rPr>
          <w:rFonts w:ascii="Arial" w:hAnsi="Arial"/>
        </w:rPr>
        <w:t>must</w:t>
      </w:r>
      <w:r w:rsidRPr="00E929B1">
        <w:rPr>
          <w:rFonts w:ascii="Arial" w:hAnsi="Arial"/>
        </w:rPr>
        <w:t xml:space="preserve"> use a company-created form that </w:t>
      </w:r>
      <w:r w:rsidR="006C50FB">
        <w:rPr>
          <w:rFonts w:ascii="Arial" w:hAnsi="Arial"/>
        </w:rPr>
        <w:t>is identical to</w:t>
      </w:r>
      <w:r w:rsidRPr="00E929B1">
        <w:rPr>
          <w:rFonts w:ascii="Arial" w:hAnsi="Arial"/>
        </w:rPr>
        <w:t xml:space="preserve"> </w:t>
      </w:r>
      <w:r w:rsidR="00D76EC4">
        <w:rPr>
          <w:rFonts w:ascii="Arial" w:hAnsi="Arial"/>
        </w:rPr>
        <w:t xml:space="preserve">the </w:t>
      </w:r>
      <w:r w:rsidRPr="00E929B1">
        <w:rPr>
          <w:rFonts w:ascii="Arial" w:hAnsi="Arial"/>
        </w:rPr>
        <w:t>TDI form.</w:t>
      </w:r>
    </w:p>
    <w:p w:rsidR="00874709" w:rsidRPr="00E929B1" w:rsidRDefault="00874709" w:rsidP="001E2CAE">
      <w:pPr>
        <w:numPr>
          <w:ilvl w:val="12"/>
          <w:numId w:val="0"/>
        </w:numPr>
        <w:tabs>
          <w:tab w:val="left" w:pos="720"/>
        </w:tabs>
        <w:ind w:left="720" w:hanging="720"/>
        <w:rPr>
          <w:rFonts w:ascii="Arial" w:hAnsi="Arial"/>
        </w:rPr>
      </w:pPr>
    </w:p>
    <w:p w:rsidR="00874709" w:rsidRPr="00E929B1" w:rsidRDefault="00525CBB" w:rsidP="0008486B">
      <w:pPr>
        <w:numPr>
          <w:ilvl w:val="0"/>
          <w:numId w:val="29"/>
        </w:numPr>
        <w:tabs>
          <w:tab w:val="left" w:pos="720"/>
          <w:tab w:val="left" w:pos="1080"/>
          <w:tab w:val="left" w:pos="1440"/>
        </w:tabs>
        <w:rPr>
          <w:rFonts w:ascii="Arial" w:hAnsi="Arial"/>
        </w:rPr>
      </w:pPr>
      <w:r w:rsidRPr="00E929B1">
        <w:rPr>
          <w:rFonts w:ascii="Arial" w:hAnsi="Arial"/>
        </w:rPr>
        <w:t xml:space="preserve">You </w:t>
      </w:r>
      <w:r w:rsidR="00B6126E" w:rsidRPr="00364078">
        <w:rPr>
          <w:rFonts w:ascii="Arial" w:hAnsi="Arial"/>
        </w:rPr>
        <w:t>must</w:t>
      </w:r>
      <w:r w:rsidRPr="00E929B1">
        <w:rPr>
          <w:rFonts w:ascii="Arial" w:hAnsi="Arial"/>
        </w:rPr>
        <w:t xml:space="preserve"> provide</w:t>
      </w:r>
      <w:r w:rsidR="00874709" w:rsidRPr="00E929B1">
        <w:rPr>
          <w:rFonts w:ascii="Arial" w:hAnsi="Arial"/>
        </w:rPr>
        <w:t xml:space="preserve"> the company name and NAIC </w:t>
      </w:r>
      <w:r w:rsidRPr="00E929B1">
        <w:rPr>
          <w:rFonts w:ascii="Arial" w:hAnsi="Arial"/>
        </w:rPr>
        <w:t>c</w:t>
      </w:r>
      <w:r w:rsidR="00874709" w:rsidRPr="00E929B1">
        <w:rPr>
          <w:rFonts w:ascii="Arial" w:hAnsi="Arial"/>
        </w:rPr>
        <w:t>ompany code number.</w:t>
      </w:r>
    </w:p>
    <w:p w:rsidR="00874709" w:rsidRPr="00E929B1" w:rsidRDefault="00874709" w:rsidP="001E2CAE">
      <w:pPr>
        <w:numPr>
          <w:ilvl w:val="12"/>
          <w:numId w:val="0"/>
        </w:numPr>
        <w:tabs>
          <w:tab w:val="left" w:pos="720"/>
          <w:tab w:val="left" w:pos="1080"/>
          <w:tab w:val="left" w:pos="1440"/>
        </w:tabs>
        <w:ind w:left="1440" w:hanging="1440"/>
        <w:rPr>
          <w:rFonts w:ascii="Arial" w:hAnsi="Arial"/>
        </w:rPr>
      </w:pPr>
    </w:p>
    <w:p w:rsidR="00874709" w:rsidRPr="00E929B1" w:rsidRDefault="001618D3" w:rsidP="0008486B">
      <w:pPr>
        <w:numPr>
          <w:ilvl w:val="0"/>
          <w:numId w:val="29"/>
        </w:numPr>
        <w:tabs>
          <w:tab w:val="left" w:pos="720"/>
          <w:tab w:val="left" w:pos="1080"/>
          <w:tab w:val="left" w:pos="1440"/>
        </w:tabs>
        <w:rPr>
          <w:rFonts w:ascii="Arial" w:hAnsi="Arial"/>
        </w:rPr>
      </w:pPr>
      <w:r w:rsidRPr="00E929B1">
        <w:rPr>
          <w:rFonts w:ascii="Arial" w:hAnsi="Arial"/>
        </w:rPr>
        <w:t>Round a</w:t>
      </w:r>
      <w:r w:rsidR="00874709" w:rsidRPr="00E929B1">
        <w:rPr>
          <w:rFonts w:ascii="Arial" w:hAnsi="Arial"/>
        </w:rPr>
        <w:t>ll amounts to the nearest dollar.</w:t>
      </w:r>
    </w:p>
    <w:p w:rsidR="00874709" w:rsidRPr="00E929B1" w:rsidRDefault="00874709" w:rsidP="001E2CAE">
      <w:pPr>
        <w:numPr>
          <w:ilvl w:val="12"/>
          <w:numId w:val="0"/>
        </w:numPr>
        <w:tabs>
          <w:tab w:val="left" w:pos="720"/>
          <w:tab w:val="left" w:pos="1080"/>
          <w:tab w:val="left" w:pos="1440"/>
        </w:tabs>
        <w:ind w:left="1440" w:hanging="1440"/>
        <w:rPr>
          <w:rFonts w:ascii="Arial" w:hAnsi="Arial"/>
        </w:rPr>
      </w:pPr>
    </w:p>
    <w:p w:rsidR="00874709" w:rsidRPr="00E929B1" w:rsidRDefault="00874709" w:rsidP="0008486B">
      <w:pPr>
        <w:numPr>
          <w:ilvl w:val="0"/>
          <w:numId w:val="29"/>
        </w:numPr>
        <w:tabs>
          <w:tab w:val="left" w:pos="720"/>
          <w:tab w:val="left" w:pos="1080"/>
          <w:tab w:val="left" w:pos="1440"/>
        </w:tabs>
        <w:rPr>
          <w:rFonts w:ascii="Arial" w:hAnsi="Arial"/>
        </w:rPr>
      </w:pPr>
      <w:r w:rsidRPr="00E929B1">
        <w:rPr>
          <w:rFonts w:ascii="Arial" w:hAnsi="Arial"/>
        </w:rPr>
        <w:t xml:space="preserve">All rows and columns must add </w:t>
      </w:r>
      <w:r w:rsidR="009D6343" w:rsidRPr="00E929B1">
        <w:rPr>
          <w:rFonts w:ascii="Arial" w:hAnsi="Arial"/>
        </w:rPr>
        <w:t xml:space="preserve">up </w:t>
      </w:r>
      <w:r w:rsidRPr="00E929B1">
        <w:rPr>
          <w:rFonts w:ascii="Arial" w:hAnsi="Arial"/>
        </w:rPr>
        <w:t>exactly.</w:t>
      </w:r>
    </w:p>
    <w:p w:rsidR="00874709" w:rsidRPr="00E929B1" w:rsidRDefault="00874709" w:rsidP="001E2CAE">
      <w:pPr>
        <w:numPr>
          <w:ilvl w:val="12"/>
          <w:numId w:val="0"/>
        </w:numPr>
        <w:tabs>
          <w:tab w:val="left" w:pos="720"/>
          <w:tab w:val="left" w:pos="1080"/>
          <w:tab w:val="left" w:pos="1440"/>
        </w:tabs>
        <w:ind w:left="1440" w:hanging="1440"/>
        <w:rPr>
          <w:rFonts w:ascii="Arial" w:hAnsi="Arial"/>
        </w:rPr>
      </w:pPr>
    </w:p>
    <w:p w:rsidR="00874709" w:rsidRPr="00E929B1" w:rsidRDefault="00874709" w:rsidP="0008486B">
      <w:pPr>
        <w:numPr>
          <w:ilvl w:val="0"/>
          <w:numId w:val="29"/>
        </w:numPr>
        <w:tabs>
          <w:tab w:val="left" w:pos="720"/>
          <w:tab w:val="left" w:pos="1080"/>
          <w:tab w:val="left" w:pos="1440"/>
        </w:tabs>
        <w:rPr>
          <w:rFonts w:ascii="Arial" w:hAnsi="Arial"/>
        </w:rPr>
      </w:pPr>
      <w:r w:rsidRPr="00033959">
        <w:rPr>
          <w:rFonts w:ascii="Arial" w:hAnsi="Arial"/>
          <w:b/>
        </w:rPr>
        <w:t>Keep a copy of your submission on file for at least two years</w:t>
      </w:r>
      <w:r w:rsidRPr="00E929B1">
        <w:rPr>
          <w:rFonts w:ascii="Arial" w:hAnsi="Arial"/>
        </w:rPr>
        <w:t>.</w:t>
      </w:r>
    </w:p>
    <w:p w:rsidR="00874709" w:rsidRPr="00E929B1" w:rsidRDefault="00874709" w:rsidP="001E2CAE">
      <w:pPr>
        <w:numPr>
          <w:ilvl w:val="12"/>
          <w:numId w:val="0"/>
        </w:numPr>
        <w:tabs>
          <w:tab w:val="left" w:pos="720"/>
          <w:tab w:val="left" w:pos="1080"/>
          <w:tab w:val="left" w:pos="1440"/>
        </w:tabs>
        <w:ind w:left="1440" w:hanging="1440"/>
        <w:rPr>
          <w:rFonts w:ascii="Arial" w:hAnsi="Arial"/>
        </w:rPr>
      </w:pPr>
    </w:p>
    <w:p w:rsidR="00874709" w:rsidRPr="00E929B1" w:rsidRDefault="001618D3" w:rsidP="0008486B">
      <w:pPr>
        <w:numPr>
          <w:ilvl w:val="0"/>
          <w:numId w:val="29"/>
        </w:numPr>
        <w:tabs>
          <w:tab w:val="left" w:pos="720"/>
          <w:tab w:val="left" w:pos="1080"/>
        </w:tabs>
        <w:rPr>
          <w:rFonts w:ascii="Arial" w:hAnsi="Arial"/>
        </w:rPr>
      </w:pPr>
      <w:r w:rsidRPr="00E929B1">
        <w:rPr>
          <w:rFonts w:ascii="Arial" w:hAnsi="Arial"/>
        </w:rPr>
        <w:t xml:space="preserve">You must submit a notarized </w:t>
      </w:r>
      <w:r w:rsidR="00E707AB">
        <w:rPr>
          <w:rFonts w:ascii="Arial" w:hAnsi="Arial"/>
        </w:rPr>
        <w:t>a</w:t>
      </w:r>
      <w:r w:rsidR="00874709" w:rsidRPr="00E929B1">
        <w:rPr>
          <w:rFonts w:ascii="Arial" w:hAnsi="Arial"/>
        </w:rPr>
        <w:t xml:space="preserve">ffidavit signed by the highest-ranking company official </w:t>
      </w:r>
      <w:r w:rsidR="00650152">
        <w:rPr>
          <w:rFonts w:ascii="Arial" w:hAnsi="Arial"/>
        </w:rPr>
        <w:t xml:space="preserve">in your company who has </w:t>
      </w:r>
      <w:r w:rsidR="00874709" w:rsidRPr="00E929B1">
        <w:rPr>
          <w:rFonts w:ascii="Arial" w:hAnsi="Arial"/>
        </w:rPr>
        <w:t xml:space="preserve">management and control authority over the development of the reported information. </w:t>
      </w:r>
    </w:p>
    <w:p w:rsidR="00874709" w:rsidRPr="00E929B1" w:rsidRDefault="00874709" w:rsidP="00927290">
      <w:pPr>
        <w:tabs>
          <w:tab w:val="left" w:pos="720"/>
          <w:tab w:val="left" w:pos="1080"/>
        </w:tabs>
        <w:ind w:left="720"/>
        <w:rPr>
          <w:rFonts w:ascii="Arial" w:hAnsi="Arial"/>
        </w:rPr>
      </w:pPr>
      <w:r w:rsidRPr="00E929B1">
        <w:rPr>
          <w:rFonts w:ascii="Arial" w:hAnsi="Arial"/>
          <w:b/>
        </w:rPr>
        <w:t>Note</w:t>
      </w:r>
      <w:r w:rsidR="00C741E6">
        <w:rPr>
          <w:rFonts w:ascii="Arial" w:hAnsi="Arial"/>
          <w:b/>
        </w:rPr>
        <w:t xml:space="preserve">:  </w:t>
      </w:r>
      <w:r w:rsidR="002E7519" w:rsidRPr="00E929B1">
        <w:rPr>
          <w:rFonts w:ascii="Arial" w:hAnsi="Arial"/>
          <w:b/>
        </w:rPr>
        <w:t xml:space="preserve">You only have to submit </w:t>
      </w:r>
      <w:r w:rsidRPr="00E929B1">
        <w:rPr>
          <w:rFonts w:ascii="Arial" w:hAnsi="Arial"/>
          <w:b/>
        </w:rPr>
        <w:t xml:space="preserve">one notarized </w:t>
      </w:r>
      <w:r w:rsidR="00C8070C">
        <w:rPr>
          <w:rFonts w:ascii="Arial" w:hAnsi="Arial"/>
          <w:b/>
        </w:rPr>
        <w:t>a</w:t>
      </w:r>
      <w:r w:rsidRPr="00E929B1">
        <w:rPr>
          <w:rFonts w:ascii="Arial" w:hAnsi="Arial"/>
          <w:b/>
        </w:rPr>
        <w:t xml:space="preserve">ffidavit if </w:t>
      </w:r>
      <w:r w:rsidR="001618D3" w:rsidRPr="00E929B1">
        <w:rPr>
          <w:rFonts w:ascii="Arial" w:hAnsi="Arial"/>
          <w:b/>
        </w:rPr>
        <w:t xml:space="preserve">you are </w:t>
      </w:r>
      <w:r w:rsidRPr="00E929B1">
        <w:rPr>
          <w:rFonts w:ascii="Arial" w:hAnsi="Arial"/>
          <w:b/>
        </w:rPr>
        <w:t xml:space="preserve">submitting both an Annual Aggregate Report and a Reconciliation </w:t>
      </w:r>
      <w:r w:rsidR="00C57FA4" w:rsidRPr="00E929B1">
        <w:rPr>
          <w:rFonts w:ascii="Arial" w:hAnsi="Arial"/>
          <w:b/>
        </w:rPr>
        <w:t>Form</w:t>
      </w:r>
      <w:r w:rsidRPr="00E929B1">
        <w:rPr>
          <w:rFonts w:ascii="Arial" w:hAnsi="Arial"/>
          <w:b/>
        </w:rPr>
        <w:t>.</w:t>
      </w:r>
    </w:p>
    <w:p w:rsidR="00874709" w:rsidRPr="00E929B1" w:rsidRDefault="00874709" w:rsidP="001E2CAE">
      <w:pPr>
        <w:numPr>
          <w:ilvl w:val="12"/>
          <w:numId w:val="0"/>
        </w:numPr>
        <w:tabs>
          <w:tab w:val="left" w:pos="720"/>
          <w:tab w:val="left" w:pos="1080"/>
        </w:tabs>
        <w:ind w:left="1080" w:hanging="1440"/>
        <w:rPr>
          <w:rFonts w:ascii="Arial" w:hAnsi="Arial"/>
        </w:rPr>
      </w:pPr>
    </w:p>
    <w:p w:rsidR="00874709" w:rsidRPr="00E929B1" w:rsidRDefault="00874709" w:rsidP="001F7CF4">
      <w:pPr>
        <w:numPr>
          <w:ilvl w:val="12"/>
          <w:numId w:val="0"/>
        </w:numPr>
        <w:ind w:left="720" w:hanging="720"/>
        <w:rPr>
          <w:rFonts w:ascii="Arial" w:hAnsi="Arial"/>
        </w:rPr>
      </w:pPr>
      <w:r w:rsidRPr="00E929B1">
        <w:rPr>
          <w:rFonts w:ascii="Arial" w:hAnsi="Arial"/>
          <w:b/>
        </w:rPr>
        <w:t>B.</w:t>
      </w:r>
      <w:r w:rsidRPr="00E929B1">
        <w:rPr>
          <w:rFonts w:ascii="Arial" w:hAnsi="Arial"/>
          <w:b/>
        </w:rPr>
        <w:tab/>
      </w:r>
      <w:r w:rsidR="00A41297" w:rsidRPr="00E929B1">
        <w:rPr>
          <w:rFonts w:ascii="Arial" w:hAnsi="Arial"/>
          <w:b/>
        </w:rPr>
        <w:t>Column</w:t>
      </w:r>
      <w:r w:rsidRPr="00E929B1">
        <w:rPr>
          <w:rFonts w:ascii="Arial" w:hAnsi="Arial"/>
          <w:b/>
        </w:rPr>
        <w:t xml:space="preserve"> Instructions:</w:t>
      </w:r>
    </w:p>
    <w:p w:rsidR="00874709" w:rsidRPr="00E929B1" w:rsidRDefault="00874709" w:rsidP="001E2CA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rPr>
          <w:rFonts w:ascii="Arial" w:hAnsi="Arial"/>
          <w:b/>
        </w:rPr>
      </w:pPr>
    </w:p>
    <w:p w:rsidR="00874709" w:rsidRPr="004A6C12" w:rsidRDefault="00BF07FC" w:rsidP="007837EF">
      <w:pPr>
        <w:numPr>
          <w:ilvl w:val="0"/>
          <w:numId w:val="38"/>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rPr>
          <w:rFonts w:ascii="Arial" w:hAnsi="Arial"/>
        </w:rPr>
      </w:pPr>
      <w:r w:rsidRPr="00BF07FC">
        <w:rPr>
          <w:rFonts w:ascii="Arial" w:hAnsi="Arial"/>
          <w:b/>
        </w:rPr>
        <w:t>Column 1</w:t>
      </w:r>
      <w:r w:rsidR="00C741E6">
        <w:rPr>
          <w:rFonts w:ascii="Arial" w:hAnsi="Arial"/>
        </w:rPr>
        <w:t xml:space="preserve">:  </w:t>
      </w:r>
      <w:r w:rsidR="00874709" w:rsidRPr="00E929B1">
        <w:rPr>
          <w:rFonts w:ascii="Arial" w:hAnsi="Arial"/>
        </w:rPr>
        <w:t xml:space="preserve">Report the number of files (claimant level) closed </w:t>
      </w:r>
      <w:r w:rsidR="003400FF" w:rsidRPr="00E929B1">
        <w:rPr>
          <w:rFonts w:ascii="Arial" w:hAnsi="Arial"/>
        </w:rPr>
        <w:t xml:space="preserve">from </w:t>
      </w:r>
      <w:r w:rsidR="007627A2">
        <w:rPr>
          <w:rFonts w:ascii="Arial" w:hAnsi="Arial"/>
        </w:rPr>
        <w:t>January 1, 2012,</w:t>
      </w:r>
      <w:r w:rsidR="006136B6" w:rsidRPr="00E929B1">
        <w:rPr>
          <w:rFonts w:ascii="Arial" w:hAnsi="Arial"/>
        </w:rPr>
        <w:t xml:space="preserve"> through </w:t>
      </w:r>
      <w:r w:rsidR="007627A2">
        <w:rPr>
          <w:rFonts w:ascii="Arial" w:hAnsi="Arial"/>
        </w:rPr>
        <w:t>December 31, 20</w:t>
      </w:r>
      <w:r w:rsidR="00F737A3">
        <w:rPr>
          <w:rFonts w:ascii="Arial" w:hAnsi="Arial"/>
        </w:rPr>
        <w:t>12</w:t>
      </w:r>
      <w:r w:rsidR="007627A2">
        <w:rPr>
          <w:rFonts w:ascii="Arial" w:hAnsi="Arial"/>
        </w:rPr>
        <w:t>,</w:t>
      </w:r>
      <w:r w:rsidR="006136B6" w:rsidRPr="00E929B1">
        <w:rPr>
          <w:rFonts w:ascii="Arial" w:hAnsi="Arial"/>
        </w:rPr>
        <w:t xml:space="preserve"> </w:t>
      </w:r>
      <w:r w:rsidR="00874709" w:rsidRPr="00E929B1">
        <w:rPr>
          <w:rFonts w:ascii="Arial" w:hAnsi="Arial"/>
        </w:rPr>
        <w:t xml:space="preserve">involving primary coverage for bodily injury for which the claimant received a payment of $0 or for which the claim was denied. </w:t>
      </w:r>
      <w:r w:rsidR="00927290" w:rsidRPr="00E929B1">
        <w:rPr>
          <w:rFonts w:ascii="Arial" w:hAnsi="Arial"/>
        </w:rPr>
        <w:t xml:space="preserve"> </w:t>
      </w:r>
      <w:r w:rsidR="00B6126E" w:rsidRPr="004A6C12">
        <w:rPr>
          <w:rFonts w:ascii="Arial" w:hAnsi="Arial"/>
          <w:u w:val="single"/>
        </w:rPr>
        <w:t>Do not include claims with negative payment amounts.</w:t>
      </w:r>
    </w:p>
    <w:p w:rsidR="00874709" w:rsidRPr="00E929B1" w:rsidRDefault="00874709" w:rsidP="001E2CA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hanging="720"/>
        <w:rPr>
          <w:rFonts w:ascii="Arial" w:hAnsi="Arial"/>
        </w:rPr>
      </w:pPr>
    </w:p>
    <w:p w:rsidR="00874709" w:rsidRPr="004A6C12" w:rsidRDefault="00BF07FC" w:rsidP="007837EF">
      <w:pPr>
        <w:numPr>
          <w:ilvl w:val="0"/>
          <w:numId w:val="38"/>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rPr>
          <w:rFonts w:ascii="Arial" w:hAnsi="Arial"/>
        </w:rPr>
      </w:pPr>
      <w:r w:rsidRPr="00BF07FC">
        <w:rPr>
          <w:rFonts w:ascii="Arial" w:hAnsi="Arial"/>
          <w:b/>
        </w:rPr>
        <w:t>Column 2</w:t>
      </w:r>
      <w:r w:rsidR="00C741E6">
        <w:rPr>
          <w:rFonts w:ascii="Arial" w:hAnsi="Arial"/>
        </w:rPr>
        <w:t xml:space="preserve">:  </w:t>
      </w:r>
      <w:r w:rsidR="00874709" w:rsidRPr="00E929B1">
        <w:rPr>
          <w:rFonts w:ascii="Arial" w:hAnsi="Arial"/>
        </w:rPr>
        <w:t xml:space="preserve">Report the number of files (claimant level) closed </w:t>
      </w:r>
      <w:r w:rsidR="003400FF" w:rsidRPr="00E929B1">
        <w:rPr>
          <w:rFonts w:ascii="Arial" w:hAnsi="Arial"/>
        </w:rPr>
        <w:t xml:space="preserve">from </w:t>
      </w:r>
      <w:r w:rsidR="007627A2">
        <w:rPr>
          <w:rFonts w:ascii="Arial" w:hAnsi="Arial"/>
        </w:rPr>
        <w:t xml:space="preserve">January 1, 2012, </w:t>
      </w:r>
      <w:r w:rsidR="004C44B6" w:rsidRPr="00E929B1">
        <w:rPr>
          <w:rFonts w:ascii="Arial" w:hAnsi="Arial"/>
        </w:rPr>
        <w:t xml:space="preserve">through </w:t>
      </w:r>
      <w:r w:rsidR="007627A2">
        <w:rPr>
          <w:rFonts w:ascii="Arial" w:hAnsi="Arial"/>
        </w:rPr>
        <w:t>December 31, 2012,</w:t>
      </w:r>
      <w:r w:rsidR="007627A2" w:rsidRPr="00E929B1">
        <w:rPr>
          <w:rFonts w:ascii="Arial" w:hAnsi="Arial"/>
        </w:rPr>
        <w:t xml:space="preserve"> </w:t>
      </w:r>
      <w:r w:rsidR="00874709" w:rsidRPr="00E929B1">
        <w:rPr>
          <w:rFonts w:ascii="Arial" w:hAnsi="Arial"/>
        </w:rPr>
        <w:t xml:space="preserve">involving primary coverage for bodily injury for which the claimant received a cumulative payment of </w:t>
      </w:r>
      <w:r w:rsidR="003400FF" w:rsidRPr="00E929B1">
        <w:rPr>
          <w:rFonts w:ascii="Arial" w:hAnsi="Arial"/>
        </w:rPr>
        <w:t xml:space="preserve">at least </w:t>
      </w:r>
      <w:r w:rsidR="00874709" w:rsidRPr="00E929B1">
        <w:rPr>
          <w:rFonts w:ascii="Arial" w:hAnsi="Arial"/>
        </w:rPr>
        <w:t xml:space="preserve">$1 </w:t>
      </w:r>
      <w:r w:rsidR="003400FF" w:rsidRPr="00E929B1">
        <w:rPr>
          <w:rFonts w:ascii="Arial" w:hAnsi="Arial"/>
        </w:rPr>
        <w:t>but not more than</w:t>
      </w:r>
      <w:r w:rsidR="00874709" w:rsidRPr="00E929B1">
        <w:rPr>
          <w:rFonts w:ascii="Arial" w:hAnsi="Arial"/>
        </w:rPr>
        <w:t xml:space="preserve"> $</w:t>
      </w:r>
      <w:r w:rsidR="00014AC2" w:rsidRPr="00E929B1">
        <w:rPr>
          <w:rFonts w:ascii="Arial" w:hAnsi="Arial"/>
        </w:rPr>
        <w:t>25</w:t>
      </w:r>
      <w:r w:rsidR="00874709" w:rsidRPr="00E929B1">
        <w:rPr>
          <w:rFonts w:ascii="Arial" w:hAnsi="Arial"/>
        </w:rPr>
        <w:t xml:space="preserve">,000. </w:t>
      </w:r>
      <w:r w:rsidR="00927290" w:rsidRPr="00E929B1">
        <w:rPr>
          <w:rFonts w:ascii="Arial" w:hAnsi="Arial"/>
        </w:rPr>
        <w:t xml:space="preserve"> </w:t>
      </w:r>
      <w:r w:rsidR="00B6126E" w:rsidRPr="004A6C12">
        <w:rPr>
          <w:rFonts w:ascii="Arial" w:hAnsi="Arial"/>
          <w:u w:val="single"/>
        </w:rPr>
        <w:t>Do not include claims with negative payment amounts.</w:t>
      </w:r>
    </w:p>
    <w:p w:rsidR="00874709" w:rsidRPr="00E929B1" w:rsidRDefault="00874709" w:rsidP="001E2CA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hanging="720"/>
        <w:rPr>
          <w:rFonts w:ascii="Arial" w:hAnsi="Arial"/>
        </w:rPr>
      </w:pPr>
    </w:p>
    <w:p w:rsidR="00874709" w:rsidRPr="00E929B1" w:rsidRDefault="00BF07FC" w:rsidP="007837EF">
      <w:pPr>
        <w:numPr>
          <w:ilvl w:val="0"/>
          <w:numId w:val="38"/>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rPr>
          <w:rFonts w:ascii="Arial" w:hAnsi="Arial"/>
        </w:rPr>
      </w:pPr>
      <w:r w:rsidRPr="00BF07FC">
        <w:rPr>
          <w:rFonts w:ascii="Arial" w:hAnsi="Arial"/>
          <w:b/>
        </w:rPr>
        <w:t>Column 3</w:t>
      </w:r>
      <w:r w:rsidR="00C741E6">
        <w:rPr>
          <w:rFonts w:ascii="Arial" w:hAnsi="Arial"/>
        </w:rPr>
        <w:t xml:space="preserve">:  </w:t>
      </w:r>
      <w:r w:rsidR="00874709" w:rsidRPr="00E929B1">
        <w:rPr>
          <w:rFonts w:ascii="Arial" w:hAnsi="Arial"/>
        </w:rPr>
        <w:t>Report the sum of columns 1 and 2.</w:t>
      </w:r>
    </w:p>
    <w:p w:rsidR="00874709" w:rsidRPr="00E929B1" w:rsidRDefault="00874709" w:rsidP="001E2CA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hanging="720"/>
        <w:rPr>
          <w:rFonts w:ascii="Arial" w:hAnsi="Arial"/>
        </w:rPr>
      </w:pPr>
    </w:p>
    <w:p w:rsidR="00874709" w:rsidRPr="00E929B1" w:rsidRDefault="00BF07FC" w:rsidP="007837EF">
      <w:pPr>
        <w:numPr>
          <w:ilvl w:val="0"/>
          <w:numId w:val="38"/>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rPr>
          <w:rFonts w:ascii="Arial" w:hAnsi="Arial"/>
        </w:rPr>
      </w:pPr>
      <w:r w:rsidRPr="00BF07FC">
        <w:rPr>
          <w:rFonts w:ascii="Arial" w:hAnsi="Arial"/>
          <w:b/>
        </w:rPr>
        <w:t>Column 4</w:t>
      </w:r>
      <w:r w:rsidR="00C741E6">
        <w:rPr>
          <w:rFonts w:ascii="Arial" w:hAnsi="Arial"/>
        </w:rPr>
        <w:t xml:space="preserve">:  </w:t>
      </w:r>
      <w:r w:rsidR="00874709" w:rsidRPr="00E929B1">
        <w:rPr>
          <w:rFonts w:ascii="Arial" w:hAnsi="Arial"/>
        </w:rPr>
        <w:t xml:space="preserve">Report the aggregate dollar amount paid for the files (claimant level) closed </w:t>
      </w:r>
      <w:r w:rsidR="00805824">
        <w:rPr>
          <w:rFonts w:ascii="Arial" w:hAnsi="Arial"/>
        </w:rPr>
        <w:t xml:space="preserve">January 1, 2012, </w:t>
      </w:r>
      <w:r w:rsidR="004C44B6" w:rsidRPr="00E929B1">
        <w:rPr>
          <w:rFonts w:ascii="Arial" w:hAnsi="Arial"/>
        </w:rPr>
        <w:t xml:space="preserve">through </w:t>
      </w:r>
      <w:r w:rsidR="00805824">
        <w:rPr>
          <w:rFonts w:ascii="Arial" w:hAnsi="Arial"/>
        </w:rPr>
        <w:t>December 31, 2012,</w:t>
      </w:r>
      <w:r w:rsidR="00805824" w:rsidRPr="00E929B1">
        <w:rPr>
          <w:rFonts w:ascii="Arial" w:hAnsi="Arial"/>
        </w:rPr>
        <w:t xml:space="preserve"> </w:t>
      </w:r>
      <w:r w:rsidR="00874709" w:rsidRPr="00E929B1">
        <w:rPr>
          <w:rFonts w:ascii="Arial" w:hAnsi="Arial"/>
        </w:rPr>
        <w:t>involving primary coverage for bodily injury.</w:t>
      </w:r>
      <w:r w:rsidR="008E5CB1">
        <w:rPr>
          <w:rFonts w:ascii="Arial" w:hAnsi="Arial"/>
        </w:rPr>
        <w:t xml:space="preserve">  </w:t>
      </w:r>
      <w:r w:rsidR="00592A86">
        <w:rPr>
          <w:rFonts w:ascii="Arial" w:hAnsi="Arial"/>
        </w:rPr>
        <w:t>In</w:t>
      </w:r>
      <w:r w:rsidR="00BA7CEA" w:rsidRPr="00E929B1">
        <w:rPr>
          <w:rFonts w:ascii="Arial" w:hAnsi="Arial"/>
        </w:rPr>
        <w:t xml:space="preserve"> this total</w:t>
      </w:r>
      <w:r w:rsidR="00592A86">
        <w:rPr>
          <w:rFonts w:ascii="Arial" w:hAnsi="Arial"/>
        </w:rPr>
        <w:t>, include</w:t>
      </w:r>
      <w:r w:rsidR="00BA7CEA" w:rsidRPr="00E929B1">
        <w:rPr>
          <w:rFonts w:ascii="Arial" w:hAnsi="Arial"/>
        </w:rPr>
        <w:t xml:space="preserve"> payments made </w:t>
      </w:r>
      <w:r w:rsidR="007837EF">
        <w:rPr>
          <w:rFonts w:ascii="Arial" w:hAnsi="Arial"/>
        </w:rPr>
        <w:t>before</w:t>
      </w:r>
      <w:r w:rsidR="00BA7CEA" w:rsidRPr="00E929B1">
        <w:rPr>
          <w:rFonts w:ascii="Arial" w:hAnsi="Arial"/>
        </w:rPr>
        <w:t xml:space="preserve"> </w:t>
      </w:r>
      <w:r w:rsidR="008E256C">
        <w:rPr>
          <w:rFonts w:ascii="Arial" w:hAnsi="Arial"/>
        </w:rPr>
        <w:t>2012</w:t>
      </w:r>
      <w:r w:rsidR="00BA7CEA" w:rsidRPr="00E929B1">
        <w:rPr>
          <w:rFonts w:ascii="Arial" w:hAnsi="Arial"/>
        </w:rPr>
        <w:t xml:space="preserve"> that are associated with the subject files.</w:t>
      </w:r>
    </w:p>
    <w:p w:rsidR="00874709" w:rsidRPr="00E929B1" w:rsidRDefault="00874709" w:rsidP="001E2CA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hanging="720"/>
        <w:rPr>
          <w:rFonts w:ascii="Arial" w:hAnsi="Arial"/>
        </w:rPr>
      </w:pPr>
    </w:p>
    <w:p w:rsidR="00874709" w:rsidRPr="00E929B1" w:rsidRDefault="00874709" w:rsidP="001E2CAE">
      <w:pPr>
        <w:pStyle w:val="BodyTextIndent"/>
        <w:jc w:val="left"/>
      </w:pPr>
      <w:r w:rsidRPr="00E929B1">
        <w:tab/>
      </w:r>
      <w:r w:rsidRPr="00E929B1">
        <w:tab/>
        <w:t>Example</w:t>
      </w:r>
      <w:r w:rsidR="00C741E6">
        <w:t xml:space="preserve">:  </w:t>
      </w:r>
      <w:r w:rsidRPr="00E929B1">
        <w:t>A claim had a $</w:t>
      </w:r>
      <w:r w:rsidR="00EC7DD7" w:rsidRPr="00E929B1">
        <w:t>10</w:t>
      </w:r>
      <w:r w:rsidRPr="00E929B1">
        <w:t xml:space="preserve">,000 payment in </w:t>
      </w:r>
      <w:r w:rsidR="00F737A3">
        <w:t>2011</w:t>
      </w:r>
      <w:r w:rsidRPr="00E929B1">
        <w:t xml:space="preserve"> and a $</w:t>
      </w:r>
      <w:r w:rsidR="00EC7DD7" w:rsidRPr="00E929B1">
        <w:t>5</w:t>
      </w:r>
      <w:r w:rsidRPr="00E929B1">
        <w:t>,</w:t>
      </w:r>
      <w:r w:rsidR="00EC7DD7" w:rsidRPr="00E929B1">
        <w:t>00</w:t>
      </w:r>
      <w:r w:rsidRPr="00E929B1">
        <w:t xml:space="preserve">0 </w:t>
      </w:r>
      <w:r w:rsidR="00EC7DD7" w:rsidRPr="00E929B1">
        <w:t>payment i</w:t>
      </w:r>
      <w:r w:rsidRPr="00E929B1">
        <w:t xml:space="preserve">n </w:t>
      </w:r>
      <w:r w:rsidR="008E256C">
        <w:t>2012</w:t>
      </w:r>
      <w:r w:rsidR="0002047A" w:rsidRPr="00E929B1">
        <w:t xml:space="preserve"> that closed the file.</w:t>
      </w:r>
      <w:r w:rsidRPr="00E929B1">
        <w:t xml:space="preserve"> </w:t>
      </w:r>
      <w:r w:rsidR="00EC7DD7" w:rsidRPr="00E929B1">
        <w:t>H</w:t>
      </w:r>
      <w:r w:rsidRPr="00E929B1">
        <w:t>ow do I report this?</w:t>
      </w:r>
    </w:p>
    <w:p w:rsidR="00874709" w:rsidRPr="00E929B1" w:rsidRDefault="00874709" w:rsidP="001E2CA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hanging="720"/>
        <w:rPr>
          <w:rFonts w:ascii="Arial" w:hAnsi="Arial"/>
        </w:rPr>
      </w:pPr>
    </w:p>
    <w:p w:rsidR="00874709" w:rsidRPr="00E929B1" w:rsidRDefault="00CA3F33" w:rsidP="001E2CAE">
      <w:pPr>
        <w:pStyle w:val="BodyTextIndent"/>
        <w:jc w:val="left"/>
      </w:pPr>
      <w:r w:rsidRPr="00E929B1">
        <w:tab/>
      </w:r>
      <w:r w:rsidRPr="00E929B1">
        <w:tab/>
      </w:r>
      <w:r w:rsidR="00874709" w:rsidRPr="00E929B1">
        <w:t>Indicate a closed claim count of 1 in column 2 and $</w:t>
      </w:r>
      <w:r w:rsidR="00EC7DD7" w:rsidRPr="00E929B1">
        <w:t>15,000</w:t>
      </w:r>
      <w:r w:rsidR="00874709" w:rsidRPr="00E929B1">
        <w:t xml:space="preserve"> in column 4 </w:t>
      </w:r>
      <w:r w:rsidR="006921EE" w:rsidRPr="00E929B1">
        <w:t xml:space="preserve">of the Aggregate Report </w:t>
      </w:r>
      <w:r w:rsidR="00874709" w:rsidRPr="00E929B1">
        <w:t xml:space="preserve">as the amount for which the claim closed in </w:t>
      </w:r>
      <w:r w:rsidR="008E256C">
        <w:t>2012</w:t>
      </w:r>
      <w:r w:rsidR="006921EE" w:rsidRPr="00E929B1">
        <w:t>.</w:t>
      </w:r>
    </w:p>
    <w:p w:rsidR="006921EE" w:rsidRPr="00E929B1" w:rsidRDefault="006921EE" w:rsidP="001E2CAE">
      <w:pPr>
        <w:pStyle w:val="BodyTextIndent"/>
        <w:jc w:val="left"/>
      </w:pPr>
    </w:p>
    <w:p w:rsidR="006921EE" w:rsidRPr="00E929B1" w:rsidRDefault="006921EE" w:rsidP="001E2CAE">
      <w:pPr>
        <w:pStyle w:val="BodyTextIndent"/>
        <w:jc w:val="left"/>
      </w:pPr>
      <w:r w:rsidRPr="00E929B1">
        <w:tab/>
      </w:r>
      <w:r w:rsidRPr="00E929B1">
        <w:tab/>
      </w:r>
      <w:r w:rsidR="00B349EC" w:rsidRPr="00E929B1">
        <w:t>You will subtract t</w:t>
      </w:r>
      <w:r w:rsidRPr="00E929B1">
        <w:t>he $10,000 payment made in the previous year on line 7 of the Reconciliation Form.</w:t>
      </w:r>
    </w:p>
    <w:p w:rsidR="005D2776" w:rsidRPr="00E929B1" w:rsidRDefault="005D2776" w:rsidP="001E2CAE">
      <w:pPr>
        <w:pStyle w:val="Title"/>
        <w:jc w:val="left"/>
        <w:rPr>
          <w:sz w:val="32"/>
        </w:rPr>
        <w:sectPr w:rsidR="005D2776" w:rsidRPr="00E929B1" w:rsidSect="005D2776">
          <w:footerReference w:type="first" r:id="rId8"/>
          <w:pgSz w:w="12240" w:h="15840" w:code="1"/>
          <w:pgMar w:top="720" w:right="1440" w:bottom="720" w:left="1800" w:header="720" w:footer="720" w:gutter="0"/>
          <w:cols w:space="720"/>
          <w:titlePg/>
        </w:sectPr>
      </w:pPr>
    </w:p>
    <w:p w:rsidR="00386EAA" w:rsidRPr="00E929B1" w:rsidRDefault="00386EAA" w:rsidP="00635B02">
      <w:pPr>
        <w:numPr>
          <w:ilvl w:val="12"/>
          <w:numId w:val="0"/>
        </w:numPr>
        <w:jc w:val="center"/>
        <w:rPr>
          <w:rFonts w:ascii="Arial" w:hAnsi="Arial"/>
          <w:b/>
          <w:sz w:val="32"/>
        </w:rPr>
      </w:pPr>
    </w:p>
    <w:p w:rsidR="00635B02" w:rsidRPr="00E929B1" w:rsidRDefault="00635B02" w:rsidP="00635B02">
      <w:pPr>
        <w:numPr>
          <w:ilvl w:val="12"/>
          <w:numId w:val="0"/>
        </w:numPr>
        <w:jc w:val="center"/>
        <w:rPr>
          <w:rFonts w:ascii="Arial" w:hAnsi="Arial"/>
          <w:b/>
          <w:sz w:val="32"/>
        </w:rPr>
      </w:pPr>
      <w:r w:rsidRPr="00E929B1">
        <w:rPr>
          <w:rFonts w:ascii="Arial" w:hAnsi="Arial"/>
          <w:b/>
          <w:sz w:val="32"/>
        </w:rPr>
        <w:t>Texas Annual Aggregate Closed Claim Report</w:t>
      </w:r>
    </w:p>
    <w:p w:rsidR="00635B02" w:rsidRPr="00E929B1" w:rsidRDefault="00635B02" w:rsidP="00635B02">
      <w:pPr>
        <w:numPr>
          <w:ilvl w:val="12"/>
          <w:numId w:val="0"/>
        </w:numPr>
        <w:jc w:val="center"/>
      </w:pPr>
      <w:r w:rsidRPr="00E929B1">
        <w:rPr>
          <w:rFonts w:ascii="Arial" w:hAnsi="Arial"/>
          <w:b/>
          <w:sz w:val="32"/>
        </w:rPr>
        <w:t>Bodily Injury Indemnity Payments of $25,000 or Less</w:t>
      </w:r>
      <w:r w:rsidRPr="00E929B1">
        <w:t xml:space="preserve"> </w:t>
      </w:r>
    </w:p>
    <w:p w:rsidR="00635B02" w:rsidRPr="00E929B1" w:rsidRDefault="00635B02" w:rsidP="00635B02">
      <w:pPr>
        <w:numPr>
          <w:ilvl w:val="12"/>
          <w:numId w:val="0"/>
        </w:numPr>
        <w:jc w:val="center"/>
        <w:rPr>
          <w:rFonts w:ascii="Arial" w:hAnsi="Arial"/>
          <w:b/>
          <w:sz w:val="32"/>
        </w:rPr>
      </w:pPr>
      <w:r w:rsidRPr="00E929B1">
        <w:rPr>
          <w:rFonts w:ascii="Arial" w:hAnsi="Arial"/>
          <w:b/>
          <w:sz w:val="32"/>
        </w:rPr>
        <w:t xml:space="preserve">Calendar Year </w:t>
      </w:r>
      <w:r w:rsidR="008E256C">
        <w:rPr>
          <w:rFonts w:ascii="Arial" w:hAnsi="Arial"/>
          <w:b/>
          <w:sz w:val="32"/>
        </w:rPr>
        <w:t>2012</w:t>
      </w:r>
    </w:p>
    <w:p w:rsidR="00635B02" w:rsidRPr="00E929B1" w:rsidRDefault="00635B02" w:rsidP="00635B02">
      <w:pPr>
        <w:numPr>
          <w:ilvl w:val="12"/>
          <w:numId w:val="0"/>
        </w:numPr>
        <w:jc w:val="center"/>
        <w:rPr>
          <w:rFonts w:ascii="Arial" w:hAnsi="Arial"/>
          <w:b/>
          <w:sz w:val="16"/>
          <w:szCs w:val="16"/>
        </w:rPr>
      </w:pPr>
    </w:p>
    <w:p w:rsidR="00635B02" w:rsidRPr="00E929B1" w:rsidRDefault="00635B02" w:rsidP="00635B02">
      <w:pPr>
        <w:numPr>
          <w:ilvl w:val="12"/>
          <w:numId w:val="0"/>
        </w:numPr>
        <w:rPr>
          <w:rFonts w:ascii="Arial" w:hAnsi="Arial"/>
          <w:b/>
        </w:rPr>
      </w:pP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610"/>
        <w:gridCol w:w="1080"/>
        <w:gridCol w:w="270"/>
        <w:gridCol w:w="810"/>
        <w:gridCol w:w="900"/>
        <w:gridCol w:w="810"/>
        <w:gridCol w:w="1260"/>
        <w:gridCol w:w="1620"/>
      </w:tblGrid>
      <w:tr w:rsidR="00635B02" w:rsidRPr="00E929B1" w:rsidTr="003A5F70">
        <w:trPr>
          <w:trHeight w:val="450"/>
        </w:trPr>
        <w:tc>
          <w:tcPr>
            <w:tcW w:w="1530" w:type="dxa"/>
            <w:tcBorders>
              <w:top w:val="nil"/>
              <w:left w:val="nil"/>
              <w:bottom w:val="nil"/>
              <w:right w:val="nil"/>
            </w:tcBorders>
          </w:tcPr>
          <w:p w:rsidR="00635B02" w:rsidRPr="00E929B1" w:rsidRDefault="00635B02" w:rsidP="00500EBB">
            <w:pPr>
              <w:numPr>
                <w:ilvl w:val="12"/>
                <w:numId w:val="0"/>
              </w:numPr>
              <w:spacing w:before="240"/>
              <w:jc w:val="center"/>
              <w:rPr>
                <w:rFonts w:ascii="Arial Narrow" w:hAnsi="Arial Narrow" w:cs="Arial"/>
                <w:b/>
              </w:rPr>
            </w:pPr>
            <w:r w:rsidRPr="00E929B1">
              <w:rPr>
                <w:rFonts w:ascii="Arial Narrow" w:hAnsi="Arial Narrow" w:cs="Arial"/>
                <w:b/>
              </w:rPr>
              <w:t>Company Name</w:t>
            </w:r>
          </w:p>
        </w:tc>
        <w:tc>
          <w:tcPr>
            <w:tcW w:w="3960" w:type="dxa"/>
            <w:gridSpan w:val="3"/>
            <w:tcBorders>
              <w:top w:val="nil"/>
              <w:left w:val="nil"/>
              <w:bottom w:val="single" w:sz="4" w:space="0" w:color="auto"/>
              <w:right w:val="nil"/>
            </w:tcBorders>
          </w:tcPr>
          <w:p w:rsidR="00635B02" w:rsidRPr="00E929B1" w:rsidRDefault="00635B02" w:rsidP="00500EBB">
            <w:pPr>
              <w:numPr>
                <w:ilvl w:val="12"/>
                <w:numId w:val="0"/>
              </w:numPr>
              <w:spacing w:before="240"/>
              <w:jc w:val="center"/>
              <w:rPr>
                <w:rFonts w:ascii="Helvetica-Narrow" w:hAnsi="Helvetica-Narrow"/>
                <w:b/>
              </w:rPr>
            </w:pPr>
          </w:p>
        </w:tc>
        <w:tc>
          <w:tcPr>
            <w:tcW w:w="810" w:type="dxa"/>
            <w:tcBorders>
              <w:top w:val="nil"/>
              <w:left w:val="nil"/>
              <w:bottom w:val="nil"/>
              <w:right w:val="nil"/>
            </w:tcBorders>
          </w:tcPr>
          <w:p w:rsidR="00635B02" w:rsidRPr="00E929B1" w:rsidRDefault="00635B02" w:rsidP="00500EBB">
            <w:pPr>
              <w:numPr>
                <w:ilvl w:val="12"/>
                <w:numId w:val="0"/>
              </w:numPr>
              <w:spacing w:before="240"/>
              <w:jc w:val="center"/>
              <w:rPr>
                <w:rFonts w:ascii="Arial Narrow" w:hAnsi="Arial Narrow"/>
                <w:b/>
              </w:rPr>
            </w:pPr>
            <w:r w:rsidRPr="00E929B1">
              <w:rPr>
                <w:rFonts w:ascii="Arial Narrow" w:hAnsi="Arial Narrow"/>
                <w:b/>
              </w:rPr>
              <w:t>NAIC#</w:t>
            </w:r>
          </w:p>
        </w:tc>
        <w:tc>
          <w:tcPr>
            <w:tcW w:w="1710" w:type="dxa"/>
            <w:gridSpan w:val="2"/>
            <w:tcBorders>
              <w:top w:val="nil"/>
              <w:left w:val="nil"/>
              <w:right w:val="nil"/>
            </w:tcBorders>
          </w:tcPr>
          <w:p w:rsidR="00635B02" w:rsidRPr="00E929B1" w:rsidRDefault="00635B02" w:rsidP="00500EBB">
            <w:pPr>
              <w:numPr>
                <w:ilvl w:val="12"/>
                <w:numId w:val="0"/>
              </w:numPr>
              <w:spacing w:before="240"/>
              <w:jc w:val="center"/>
              <w:rPr>
                <w:rFonts w:ascii="Helvetica-Narrow" w:hAnsi="Helvetica-Narrow"/>
                <w:b/>
              </w:rPr>
            </w:pPr>
          </w:p>
        </w:tc>
        <w:tc>
          <w:tcPr>
            <w:tcW w:w="1260" w:type="dxa"/>
            <w:tcBorders>
              <w:top w:val="nil"/>
              <w:left w:val="nil"/>
              <w:bottom w:val="nil"/>
              <w:right w:val="nil"/>
            </w:tcBorders>
          </w:tcPr>
          <w:p w:rsidR="00635B02" w:rsidRPr="00E929B1" w:rsidRDefault="00635B02" w:rsidP="00500EBB">
            <w:pPr>
              <w:numPr>
                <w:ilvl w:val="12"/>
                <w:numId w:val="0"/>
              </w:numPr>
              <w:spacing w:before="240"/>
              <w:jc w:val="center"/>
              <w:rPr>
                <w:rFonts w:ascii="Arial Narrow" w:hAnsi="Arial Narrow"/>
                <w:b/>
              </w:rPr>
            </w:pPr>
            <w:r w:rsidRPr="00E929B1">
              <w:rPr>
                <w:rFonts w:ascii="Arial Narrow" w:hAnsi="Arial Narrow"/>
                <w:b/>
              </w:rPr>
              <w:t>NAIC Group</w:t>
            </w:r>
          </w:p>
        </w:tc>
        <w:tc>
          <w:tcPr>
            <w:tcW w:w="1620" w:type="dxa"/>
            <w:tcBorders>
              <w:top w:val="nil"/>
              <w:left w:val="nil"/>
              <w:right w:val="nil"/>
            </w:tcBorders>
          </w:tcPr>
          <w:p w:rsidR="00635B02" w:rsidRPr="00E929B1" w:rsidRDefault="00635B02" w:rsidP="00500EBB">
            <w:pPr>
              <w:numPr>
                <w:ilvl w:val="12"/>
                <w:numId w:val="0"/>
              </w:numPr>
              <w:spacing w:before="240"/>
              <w:jc w:val="center"/>
              <w:rPr>
                <w:rFonts w:ascii="Helvetica-Narrow" w:hAnsi="Helvetica-Narrow"/>
                <w:b/>
              </w:rPr>
            </w:pPr>
          </w:p>
        </w:tc>
      </w:tr>
      <w:tr w:rsidR="00635B02" w:rsidRPr="00E929B1" w:rsidTr="003A5F70">
        <w:trPr>
          <w:cantSplit/>
          <w:trHeight w:val="450"/>
        </w:trPr>
        <w:tc>
          <w:tcPr>
            <w:tcW w:w="1530" w:type="dxa"/>
            <w:tcBorders>
              <w:top w:val="nil"/>
              <w:left w:val="nil"/>
              <w:bottom w:val="nil"/>
              <w:right w:val="nil"/>
            </w:tcBorders>
          </w:tcPr>
          <w:p w:rsidR="00635B02" w:rsidRPr="00E929B1" w:rsidRDefault="00635B02" w:rsidP="00500EBB">
            <w:pPr>
              <w:numPr>
                <w:ilvl w:val="12"/>
                <w:numId w:val="0"/>
              </w:numPr>
              <w:spacing w:before="240"/>
              <w:jc w:val="center"/>
              <w:rPr>
                <w:rFonts w:ascii="Arial Narrow" w:hAnsi="Arial Narrow"/>
                <w:b/>
              </w:rPr>
            </w:pPr>
            <w:r w:rsidRPr="00E929B1">
              <w:rPr>
                <w:rFonts w:ascii="Arial Narrow" w:hAnsi="Arial Narrow"/>
                <w:b/>
              </w:rPr>
              <w:t>Contact Person</w:t>
            </w:r>
          </w:p>
        </w:tc>
        <w:tc>
          <w:tcPr>
            <w:tcW w:w="2610" w:type="dxa"/>
            <w:tcBorders>
              <w:left w:val="nil"/>
              <w:right w:val="nil"/>
            </w:tcBorders>
          </w:tcPr>
          <w:p w:rsidR="00635B02" w:rsidRPr="00E929B1" w:rsidRDefault="00635B02" w:rsidP="00500EBB">
            <w:pPr>
              <w:numPr>
                <w:ilvl w:val="12"/>
                <w:numId w:val="0"/>
              </w:numPr>
              <w:spacing w:before="240"/>
              <w:jc w:val="center"/>
              <w:rPr>
                <w:rFonts w:ascii="Helvetica-Narrow" w:hAnsi="Helvetica-Narrow"/>
                <w:b/>
              </w:rPr>
            </w:pPr>
          </w:p>
        </w:tc>
        <w:tc>
          <w:tcPr>
            <w:tcW w:w="1080" w:type="dxa"/>
            <w:tcBorders>
              <w:top w:val="nil"/>
              <w:left w:val="nil"/>
              <w:bottom w:val="nil"/>
              <w:right w:val="nil"/>
            </w:tcBorders>
          </w:tcPr>
          <w:p w:rsidR="00635B02" w:rsidRPr="00E929B1" w:rsidRDefault="00635B02" w:rsidP="00500EBB">
            <w:pPr>
              <w:numPr>
                <w:ilvl w:val="12"/>
                <w:numId w:val="0"/>
              </w:numPr>
              <w:spacing w:before="240"/>
              <w:jc w:val="center"/>
              <w:rPr>
                <w:rFonts w:ascii="Arial Narrow" w:hAnsi="Arial Narrow"/>
                <w:b/>
              </w:rPr>
            </w:pPr>
            <w:r w:rsidRPr="00E929B1">
              <w:rPr>
                <w:rFonts w:ascii="Arial Narrow" w:hAnsi="Arial Narrow"/>
                <w:b/>
              </w:rPr>
              <w:t>Telephone</w:t>
            </w:r>
          </w:p>
        </w:tc>
        <w:tc>
          <w:tcPr>
            <w:tcW w:w="1980" w:type="dxa"/>
            <w:gridSpan w:val="3"/>
            <w:tcBorders>
              <w:top w:val="nil"/>
              <w:left w:val="nil"/>
              <w:right w:val="nil"/>
            </w:tcBorders>
          </w:tcPr>
          <w:p w:rsidR="00635B02" w:rsidRPr="00E929B1" w:rsidRDefault="00635B02" w:rsidP="00500EBB">
            <w:pPr>
              <w:numPr>
                <w:ilvl w:val="12"/>
                <w:numId w:val="0"/>
              </w:numPr>
              <w:spacing w:before="240"/>
              <w:jc w:val="center"/>
              <w:rPr>
                <w:rFonts w:ascii="Helvetica-Narrow" w:hAnsi="Helvetica-Narrow"/>
                <w:b/>
              </w:rPr>
            </w:pPr>
          </w:p>
        </w:tc>
        <w:tc>
          <w:tcPr>
            <w:tcW w:w="810" w:type="dxa"/>
            <w:tcBorders>
              <w:top w:val="nil"/>
              <w:left w:val="nil"/>
              <w:bottom w:val="nil"/>
              <w:right w:val="nil"/>
            </w:tcBorders>
          </w:tcPr>
          <w:p w:rsidR="00635B02" w:rsidRPr="00E929B1" w:rsidRDefault="00635B02" w:rsidP="004D341F">
            <w:pPr>
              <w:numPr>
                <w:ilvl w:val="12"/>
                <w:numId w:val="0"/>
              </w:numPr>
              <w:spacing w:before="240"/>
              <w:jc w:val="center"/>
              <w:rPr>
                <w:rFonts w:ascii="Arial Narrow" w:hAnsi="Arial Narrow"/>
                <w:b/>
              </w:rPr>
            </w:pPr>
            <w:r w:rsidRPr="00E929B1">
              <w:rPr>
                <w:rFonts w:ascii="Arial Narrow" w:hAnsi="Arial Narrow"/>
                <w:b/>
              </w:rPr>
              <w:t>Email</w:t>
            </w:r>
          </w:p>
        </w:tc>
        <w:tc>
          <w:tcPr>
            <w:tcW w:w="2880" w:type="dxa"/>
            <w:gridSpan w:val="2"/>
            <w:tcBorders>
              <w:top w:val="nil"/>
              <w:left w:val="nil"/>
              <w:bottom w:val="single" w:sz="4" w:space="0" w:color="auto"/>
              <w:right w:val="nil"/>
            </w:tcBorders>
          </w:tcPr>
          <w:p w:rsidR="00635B02" w:rsidRPr="00E929B1" w:rsidRDefault="00635B02" w:rsidP="00500EBB">
            <w:pPr>
              <w:numPr>
                <w:ilvl w:val="12"/>
                <w:numId w:val="0"/>
              </w:numPr>
              <w:spacing w:before="240"/>
              <w:jc w:val="center"/>
              <w:rPr>
                <w:rFonts w:ascii="Helvetica-Narrow" w:hAnsi="Helvetica-Narrow"/>
                <w:b/>
              </w:rPr>
            </w:pPr>
          </w:p>
        </w:tc>
      </w:tr>
    </w:tbl>
    <w:p w:rsidR="00635B02" w:rsidRPr="00E929B1" w:rsidRDefault="00635B02" w:rsidP="00635B02">
      <w:pPr>
        <w:numPr>
          <w:ilvl w:val="12"/>
          <w:numId w:val="0"/>
        </w:numPr>
        <w:jc w:val="center"/>
        <w:rPr>
          <w:rFonts w:ascii="Arial" w:hAnsi="Arial"/>
          <w:b/>
        </w:rPr>
      </w:pPr>
    </w:p>
    <w:p w:rsidR="00635B02" w:rsidRPr="00E929B1" w:rsidRDefault="00635B02" w:rsidP="00635B02">
      <w:pPr>
        <w:numPr>
          <w:ilvl w:val="12"/>
          <w:numId w:val="0"/>
        </w:numPr>
        <w:jc w:val="center"/>
        <w:rPr>
          <w:rFonts w:ascii="Arial" w:hAnsi="Arial"/>
          <w:b/>
        </w:rPr>
      </w:pPr>
    </w:p>
    <w:tbl>
      <w:tblPr>
        <w:tblW w:w="10890" w:type="dxa"/>
        <w:tblInd w:w="-288" w:type="dxa"/>
        <w:tblLayout w:type="fixed"/>
        <w:tblCellMar>
          <w:left w:w="72" w:type="dxa"/>
          <w:right w:w="72" w:type="dxa"/>
        </w:tblCellMar>
        <w:tblLook w:val="0000"/>
      </w:tblPr>
      <w:tblGrid>
        <w:gridCol w:w="2520"/>
        <w:gridCol w:w="1980"/>
        <w:gridCol w:w="2070"/>
        <w:gridCol w:w="1890"/>
        <w:gridCol w:w="1980"/>
        <w:gridCol w:w="450"/>
      </w:tblGrid>
      <w:tr w:rsidR="000C39A0" w:rsidRPr="00E929B1" w:rsidTr="00063726">
        <w:trPr>
          <w:cantSplit/>
        </w:trPr>
        <w:tc>
          <w:tcPr>
            <w:tcW w:w="2520" w:type="dxa"/>
          </w:tcPr>
          <w:p w:rsidR="000C39A0" w:rsidRPr="00E929B1" w:rsidRDefault="000C39A0" w:rsidP="00500EBB">
            <w:pPr>
              <w:tabs>
                <w:tab w:val="left" w:pos="288"/>
              </w:tabs>
              <w:rPr>
                <w:rFonts w:ascii="Arial" w:hAnsi="Arial"/>
              </w:rPr>
            </w:pPr>
          </w:p>
        </w:tc>
        <w:tc>
          <w:tcPr>
            <w:tcW w:w="1980" w:type="dxa"/>
          </w:tcPr>
          <w:p w:rsidR="000C39A0" w:rsidRPr="00E929B1" w:rsidRDefault="000C39A0" w:rsidP="00500EBB">
            <w:pPr>
              <w:jc w:val="center"/>
              <w:rPr>
                <w:rFonts w:ascii="Arial" w:hAnsi="Arial"/>
              </w:rPr>
            </w:pPr>
            <w:r w:rsidRPr="00E929B1">
              <w:rPr>
                <w:rFonts w:ascii="Arial" w:hAnsi="Arial"/>
              </w:rPr>
              <w:t>(1)</w:t>
            </w:r>
          </w:p>
        </w:tc>
        <w:tc>
          <w:tcPr>
            <w:tcW w:w="2070" w:type="dxa"/>
          </w:tcPr>
          <w:p w:rsidR="000C39A0" w:rsidRPr="00E929B1" w:rsidRDefault="000C39A0" w:rsidP="00500EBB">
            <w:pPr>
              <w:jc w:val="center"/>
              <w:rPr>
                <w:rFonts w:ascii="Arial" w:hAnsi="Arial"/>
              </w:rPr>
            </w:pPr>
            <w:r w:rsidRPr="00E929B1">
              <w:rPr>
                <w:rFonts w:ascii="Arial" w:hAnsi="Arial"/>
              </w:rPr>
              <w:t>(2)</w:t>
            </w:r>
          </w:p>
        </w:tc>
        <w:tc>
          <w:tcPr>
            <w:tcW w:w="1890" w:type="dxa"/>
          </w:tcPr>
          <w:p w:rsidR="000C39A0" w:rsidRPr="00E929B1" w:rsidRDefault="000C39A0" w:rsidP="00500EBB">
            <w:pPr>
              <w:jc w:val="center"/>
              <w:rPr>
                <w:rFonts w:ascii="Arial" w:hAnsi="Arial"/>
              </w:rPr>
            </w:pPr>
            <w:r w:rsidRPr="00E929B1">
              <w:rPr>
                <w:rFonts w:ascii="Arial" w:hAnsi="Arial"/>
              </w:rPr>
              <w:t>(3)</w:t>
            </w:r>
          </w:p>
        </w:tc>
        <w:tc>
          <w:tcPr>
            <w:tcW w:w="2430" w:type="dxa"/>
            <w:gridSpan w:val="2"/>
          </w:tcPr>
          <w:p w:rsidR="000C39A0" w:rsidRPr="00E929B1" w:rsidRDefault="000C39A0" w:rsidP="00500EBB">
            <w:pPr>
              <w:jc w:val="center"/>
              <w:rPr>
                <w:rFonts w:ascii="Arial" w:hAnsi="Arial"/>
              </w:rPr>
            </w:pPr>
            <w:r w:rsidRPr="00E929B1">
              <w:rPr>
                <w:rFonts w:ascii="Arial" w:hAnsi="Arial"/>
              </w:rPr>
              <w:t>(4)</w:t>
            </w:r>
          </w:p>
        </w:tc>
      </w:tr>
      <w:tr w:rsidR="000C39A0" w:rsidRPr="00E929B1" w:rsidTr="00063726">
        <w:trPr>
          <w:cantSplit/>
        </w:trPr>
        <w:tc>
          <w:tcPr>
            <w:tcW w:w="2520" w:type="dxa"/>
          </w:tcPr>
          <w:p w:rsidR="000C39A0" w:rsidRPr="00E929B1" w:rsidRDefault="000C39A0" w:rsidP="00500EBB">
            <w:pPr>
              <w:tabs>
                <w:tab w:val="left" w:pos="288"/>
              </w:tabs>
              <w:rPr>
                <w:rFonts w:ascii="Arial" w:hAnsi="Arial"/>
              </w:rPr>
            </w:pPr>
          </w:p>
        </w:tc>
        <w:tc>
          <w:tcPr>
            <w:tcW w:w="1980" w:type="dxa"/>
          </w:tcPr>
          <w:p w:rsidR="000C39A0" w:rsidRPr="00E929B1" w:rsidRDefault="000C39A0" w:rsidP="00500EBB">
            <w:pPr>
              <w:jc w:val="center"/>
              <w:rPr>
                <w:rFonts w:ascii="Arial" w:hAnsi="Arial"/>
              </w:rPr>
            </w:pPr>
            <w:r w:rsidRPr="00E929B1">
              <w:rPr>
                <w:rFonts w:ascii="Arial" w:hAnsi="Arial"/>
              </w:rPr>
              <w:t>Aggregate</w:t>
            </w:r>
          </w:p>
          <w:p w:rsidR="000C39A0" w:rsidRPr="00E929B1" w:rsidRDefault="000C39A0" w:rsidP="00500EBB">
            <w:pPr>
              <w:jc w:val="center"/>
              <w:rPr>
                <w:rFonts w:ascii="Arial" w:hAnsi="Arial"/>
              </w:rPr>
            </w:pPr>
            <w:r w:rsidRPr="00E929B1">
              <w:rPr>
                <w:rFonts w:ascii="Arial" w:hAnsi="Arial"/>
              </w:rPr>
              <w:t>Number of Claims</w:t>
            </w:r>
          </w:p>
          <w:p w:rsidR="000C39A0" w:rsidRPr="00E929B1" w:rsidRDefault="000C39A0" w:rsidP="00500EBB">
            <w:pPr>
              <w:jc w:val="center"/>
              <w:rPr>
                <w:rFonts w:ascii="Arial" w:hAnsi="Arial"/>
              </w:rPr>
            </w:pPr>
            <w:r w:rsidRPr="00E929B1">
              <w:rPr>
                <w:rFonts w:ascii="Arial" w:hAnsi="Arial"/>
              </w:rPr>
              <w:t>$0</w:t>
            </w:r>
          </w:p>
          <w:p w:rsidR="000C39A0" w:rsidRPr="00E929B1" w:rsidRDefault="000C39A0" w:rsidP="00500EBB">
            <w:pPr>
              <w:jc w:val="center"/>
              <w:rPr>
                <w:rFonts w:ascii="Arial" w:hAnsi="Arial"/>
              </w:rPr>
            </w:pPr>
            <w:r w:rsidRPr="00E929B1">
              <w:rPr>
                <w:rFonts w:ascii="Arial" w:hAnsi="Arial"/>
              </w:rPr>
              <w:t>Indemnity Payments</w:t>
            </w:r>
          </w:p>
        </w:tc>
        <w:tc>
          <w:tcPr>
            <w:tcW w:w="2070" w:type="dxa"/>
          </w:tcPr>
          <w:p w:rsidR="000C39A0" w:rsidRPr="00E929B1" w:rsidRDefault="000C39A0" w:rsidP="00500EBB">
            <w:pPr>
              <w:jc w:val="center"/>
              <w:rPr>
                <w:rFonts w:ascii="Arial" w:hAnsi="Arial"/>
              </w:rPr>
            </w:pPr>
            <w:r w:rsidRPr="00E929B1">
              <w:rPr>
                <w:rFonts w:ascii="Arial" w:hAnsi="Arial"/>
              </w:rPr>
              <w:t>Aggregate</w:t>
            </w:r>
          </w:p>
          <w:p w:rsidR="000C39A0" w:rsidRPr="00E929B1" w:rsidRDefault="000C39A0" w:rsidP="00500EBB">
            <w:pPr>
              <w:jc w:val="center"/>
              <w:rPr>
                <w:rFonts w:ascii="Arial" w:hAnsi="Arial"/>
              </w:rPr>
            </w:pPr>
            <w:r w:rsidRPr="00E929B1">
              <w:rPr>
                <w:rFonts w:ascii="Arial" w:hAnsi="Arial"/>
              </w:rPr>
              <w:t>Number of Claims</w:t>
            </w:r>
          </w:p>
          <w:p w:rsidR="000C39A0" w:rsidRPr="00E929B1" w:rsidRDefault="000C39A0" w:rsidP="00500EBB">
            <w:pPr>
              <w:jc w:val="center"/>
              <w:rPr>
                <w:rFonts w:ascii="Arial" w:hAnsi="Arial"/>
              </w:rPr>
            </w:pPr>
            <w:r w:rsidRPr="00E929B1">
              <w:rPr>
                <w:rFonts w:ascii="Arial" w:hAnsi="Arial"/>
              </w:rPr>
              <w:t>$1 to $25,000</w:t>
            </w:r>
          </w:p>
          <w:p w:rsidR="000C39A0" w:rsidRPr="00E929B1" w:rsidRDefault="000C39A0" w:rsidP="00500EBB">
            <w:pPr>
              <w:jc w:val="center"/>
              <w:rPr>
                <w:rFonts w:ascii="Arial" w:hAnsi="Arial"/>
              </w:rPr>
            </w:pPr>
            <w:r w:rsidRPr="00E929B1">
              <w:rPr>
                <w:rFonts w:ascii="Arial" w:hAnsi="Arial"/>
              </w:rPr>
              <w:t>Indemnity Payments</w:t>
            </w:r>
          </w:p>
        </w:tc>
        <w:tc>
          <w:tcPr>
            <w:tcW w:w="1890" w:type="dxa"/>
          </w:tcPr>
          <w:p w:rsidR="000C39A0" w:rsidRPr="00E929B1" w:rsidRDefault="000C39A0" w:rsidP="00500EBB">
            <w:pPr>
              <w:jc w:val="center"/>
              <w:rPr>
                <w:rFonts w:ascii="Arial" w:hAnsi="Arial"/>
              </w:rPr>
            </w:pPr>
            <w:r w:rsidRPr="00E929B1">
              <w:rPr>
                <w:rFonts w:ascii="Arial" w:hAnsi="Arial"/>
              </w:rPr>
              <w:t>Total</w:t>
            </w:r>
          </w:p>
          <w:p w:rsidR="000C39A0" w:rsidRPr="00E929B1" w:rsidRDefault="000C39A0" w:rsidP="00500EBB">
            <w:pPr>
              <w:jc w:val="center"/>
              <w:rPr>
                <w:rFonts w:ascii="Arial" w:hAnsi="Arial"/>
              </w:rPr>
            </w:pPr>
            <w:r w:rsidRPr="00E929B1">
              <w:rPr>
                <w:rFonts w:ascii="Arial" w:hAnsi="Arial"/>
              </w:rPr>
              <w:t>Number of</w:t>
            </w:r>
          </w:p>
          <w:p w:rsidR="000C39A0" w:rsidRPr="00E929B1" w:rsidRDefault="000C39A0" w:rsidP="00500EBB">
            <w:pPr>
              <w:jc w:val="center"/>
              <w:rPr>
                <w:rFonts w:ascii="Arial" w:hAnsi="Arial"/>
              </w:rPr>
            </w:pPr>
            <w:r w:rsidRPr="00E929B1">
              <w:rPr>
                <w:rFonts w:ascii="Arial" w:hAnsi="Arial"/>
              </w:rPr>
              <w:t>Claims</w:t>
            </w:r>
          </w:p>
          <w:p w:rsidR="000C39A0" w:rsidRPr="00E929B1" w:rsidRDefault="000C39A0" w:rsidP="00500EBB">
            <w:pPr>
              <w:jc w:val="center"/>
              <w:rPr>
                <w:rFonts w:ascii="Arial" w:hAnsi="Arial"/>
              </w:rPr>
            </w:pPr>
            <w:r w:rsidRPr="00E929B1">
              <w:rPr>
                <w:rFonts w:ascii="Arial" w:hAnsi="Arial"/>
              </w:rPr>
              <w:t>(1 + 2)</w:t>
            </w:r>
          </w:p>
        </w:tc>
        <w:tc>
          <w:tcPr>
            <w:tcW w:w="2430" w:type="dxa"/>
            <w:gridSpan w:val="2"/>
          </w:tcPr>
          <w:p w:rsidR="000C39A0" w:rsidRPr="00E929B1" w:rsidRDefault="000C39A0" w:rsidP="00500EBB">
            <w:pPr>
              <w:jc w:val="center"/>
              <w:rPr>
                <w:rFonts w:ascii="Arial" w:hAnsi="Arial"/>
              </w:rPr>
            </w:pPr>
            <w:r w:rsidRPr="00E929B1">
              <w:rPr>
                <w:rFonts w:ascii="Arial" w:hAnsi="Arial"/>
              </w:rPr>
              <w:t>Aggregate</w:t>
            </w:r>
          </w:p>
          <w:p w:rsidR="000C39A0" w:rsidRPr="00E929B1" w:rsidRDefault="000C39A0" w:rsidP="00500EBB">
            <w:pPr>
              <w:jc w:val="center"/>
              <w:rPr>
                <w:rFonts w:ascii="Arial" w:hAnsi="Arial"/>
              </w:rPr>
            </w:pPr>
            <w:r w:rsidRPr="00E929B1">
              <w:rPr>
                <w:rFonts w:ascii="Arial" w:hAnsi="Arial"/>
              </w:rPr>
              <w:t>Dollar</w:t>
            </w:r>
          </w:p>
          <w:p w:rsidR="000C39A0" w:rsidRPr="00E929B1" w:rsidRDefault="000C39A0" w:rsidP="00500EBB">
            <w:pPr>
              <w:jc w:val="center"/>
              <w:rPr>
                <w:rFonts w:ascii="Arial" w:hAnsi="Arial"/>
              </w:rPr>
            </w:pPr>
            <w:r w:rsidRPr="00E929B1">
              <w:rPr>
                <w:rFonts w:ascii="Arial" w:hAnsi="Arial"/>
              </w:rPr>
              <w:t>Amount</w:t>
            </w:r>
          </w:p>
          <w:p w:rsidR="000C39A0" w:rsidRPr="00E929B1" w:rsidRDefault="000C39A0" w:rsidP="00500EBB">
            <w:pPr>
              <w:jc w:val="center"/>
              <w:rPr>
                <w:rFonts w:ascii="Arial" w:hAnsi="Arial"/>
              </w:rPr>
            </w:pPr>
            <w:r w:rsidRPr="00E929B1">
              <w:rPr>
                <w:rFonts w:ascii="Arial" w:hAnsi="Arial"/>
              </w:rPr>
              <w:t>Paid Out</w:t>
            </w:r>
          </w:p>
          <w:p w:rsidR="000C39A0" w:rsidRPr="00E929B1" w:rsidRDefault="000C39A0" w:rsidP="00500EBB">
            <w:pPr>
              <w:jc w:val="center"/>
              <w:rPr>
                <w:rFonts w:ascii="Arial" w:hAnsi="Arial"/>
              </w:rPr>
            </w:pPr>
          </w:p>
        </w:tc>
      </w:tr>
      <w:tr w:rsidR="000C39A0" w:rsidRPr="00E929B1" w:rsidTr="003A5F70">
        <w:trPr>
          <w:cantSplit/>
          <w:trHeight w:hRule="exact" w:val="1200"/>
        </w:trPr>
        <w:tc>
          <w:tcPr>
            <w:tcW w:w="2520" w:type="dxa"/>
            <w:tcBorders>
              <w:top w:val="single" w:sz="6" w:space="0" w:color="auto"/>
              <w:left w:val="single" w:sz="6" w:space="0" w:color="auto"/>
              <w:bottom w:val="single" w:sz="6" w:space="0" w:color="auto"/>
            </w:tcBorders>
          </w:tcPr>
          <w:p w:rsidR="000C39A0" w:rsidRPr="00E929B1" w:rsidRDefault="000C39A0" w:rsidP="003A5F70">
            <w:pPr>
              <w:pStyle w:val="Header"/>
              <w:tabs>
                <w:tab w:val="clear" w:pos="4320"/>
                <w:tab w:val="clear" w:pos="8640"/>
              </w:tabs>
              <w:spacing w:before="240"/>
              <w:ind w:left="202"/>
            </w:pPr>
            <w:r w:rsidRPr="00E929B1">
              <w:t>General Liability</w:t>
            </w:r>
            <w:r w:rsidRPr="00E929B1">
              <w:br/>
            </w:r>
          </w:p>
        </w:tc>
        <w:tc>
          <w:tcPr>
            <w:tcW w:w="198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after="200"/>
              <w:jc w:val="center"/>
              <w:rPr>
                <w:rFonts w:ascii="Arial" w:hAnsi="Arial"/>
              </w:rPr>
            </w:pPr>
          </w:p>
        </w:tc>
        <w:tc>
          <w:tcPr>
            <w:tcW w:w="207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after="200"/>
              <w:jc w:val="cente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after="200"/>
              <w:jc w:val="center"/>
              <w:rPr>
                <w:rFonts w:ascii="Arial" w:hAnsi="Arial"/>
              </w:rPr>
            </w:pPr>
          </w:p>
        </w:tc>
        <w:tc>
          <w:tcPr>
            <w:tcW w:w="2430" w:type="dxa"/>
            <w:gridSpan w:val="2"/>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after="200"/>
              <w:ind w:right="576"/>
              <w:jc w:val="right"/>
              <w:rPr>
                <w:rFonts w:ascii="Arial" w:hAnsi="Arial"/>
              </w:rPr>
            </w:pPr>
          </w:p>
        </w:tc>
      </w:tr>
      <w:tr w:rsidR="000C39A0" w:rsidRPr="00E929B1" w:rsidTr="003A5F70">
        <w:trPr>
          <w:cantSplit/>
          <w:trHeight w:hRule="exact" w:val="1200"/>
        </w:trPr>
        <w:tc>
          <w:tcPr>
            <w:tcW w:w="2520" w:type="dxa"/>
            <w:tcBorders>
              <w:top w:val="single" w:sz="6" w:space="0" w:color="auto"/>
              <w:left w:val="single" w:sz="6" w:space="0" w:color="auto"/>
            </w:tcBorders>
          </w:tcPr>
          <w:p w:rsidR="000C39A0" w:rsidRPr="00E929B1" w:rsidRDefault="000C39A0" w:rsidP="003A5F70">
            <w:pPr>
              <w:spacing w:before="240"/>
              <w:ind w:left="202"/>
              <w:rPr>
                <w:rFonts w:ascii="Arial" w:hAnsi="Arial"/>
              </w:rPr>
            </w:pPr>
            <w:r w:rsidRPr="00E929B1">
              <w:rPr>
                <w:rFonts w:ascii="Arial" w:hAnsi="Arial"/>
              </w:rPr>
              <w:br w:type="page"/>
            </w:r>
            <w:r w:rsidRPr="00E929B1">
              <w:rPr>
                <w:rFonts w:ascii="Arial" w:hAnsi="Arial"/>
              </w:rPr>
              <w:br w:type="page"/>
              <w:t>Other Professional Liability</w:t>
            </w:r>
            <w:r w:rsidRPr="00E929B1">
              <w:rPr>
                <w:rFonts w:ascii="Arial" w:hAnsi="Arial"/>
              </w:rPr>
              <w:br/>
            </w:r>
          </w:p>
        </w:tc>
        <w:tc>
          <w:tcPr>
            <w:tcW w:w="1980" w:type="dxa"/>
            <w:tcBorders>
              <w:top w:val="single" w:sz="6" w:space="0" w:color="auto"/>
              <w:left w:val="single" w:sz="6" w:space="0" w:color="auto"/>
              <w:right w:val="single" w:sz="6" w:space="0" w:color="auto"/>
            </w:tcBorders>
          </w:tcPr>
          <w:p w:rsidR="000C39A0" w:rsidRPr="00E929B1" w:rsidRDefault="000C39A0" w:rsidP="00500EBB">
            <w:pPr>
              <w:spacing w:before="480"/>
              <w:jc w:val="center"/>
              <w:rPr>
                <w:rFonts w:ascii="Arial" w:hAnsi="Arial"/>
              </w:rPr>
            </w:pPr>
          </w:p>
        </w:tc>
        <w:tc>
          <w:tcPr>
            <w:tcW w:w="2070" w:type="dxa"/>
            <w:tcBorders>
              <w:top w:val="single" w:sz="6" w:space="0" w:color="auto"/>
              <w:left w:val="single" w:sz="6" w:space="0" w:color="auto"/>
              <w:right w:val="single" w:sz="6" w:space="0" w:color="auto"/>
            </w:tcBorders>
          </w:tcPr>
          <w:p w:rsidR="000C39A0" w:rsidRPr="00E929B1" w:rsidRDefault="000C39A0" w:rsidP="00500EBB">
            <w:pPr>
              <w:spacing w:before="480"/>
              <w:jc w:val="center"/>
              <w:rPr>
                <w:rFonts w:ascii="Arial" w:hAnsi="Arial"/>
              </w:rPr>
            </w:pPr>
          </w:p>
        </w:tc>
        <w:tc>
          <w:tcPr>
            <w:tcW w:w="1890" w:type="dxa"/>
            <w:tcBorders>
              <w:top w:val="single" w:sz="6" w:space="0" w:color="auto"/>
              <w:left w:val="single" w:sz="6" w:space="0" w:color="auto"/>
              <w:right w:val="single" w:sz="6" w:space="0" w:color="auto"/>
            </w:tcBorders>
          </w:tcPr>
          <w:p w:rsidR="000C39A0" w:rsidRPr="00E929B1" w:rsidRDefault="000C39A0" w:rsidP="00500EBB">
            <w:pPr>
              <w:spacing w:before="480"/>
              <w:jc w:val="center"/>
              <w:rPr>
                <w:rFonts w:ascii="Arial" w:hAnsi="Arial"/>
              </w:rPr>
            </w:pPr>
          </w:p>
        </w:tc>
        <w:tc>
          <w:tcPr>
            <w:tcW w:w="2430" w:type="dxa"/>
            <w:gridSpan w:val="2"/>
            <w:tcBorders>
              <w:top w:val="single" w:sz="6" w:space="0" w:color="auto"/>
              <w:left w:val="single" w:sz="6" w:space="0" w:color="auto"/>
              <w:right w:val="single" w:sz="6" w:space="0" w:color="auto"/>
            </w:tcBorders>
          </w:tcPr>
          <w:p w:rsidR="000C39A0" w:rsidRPr="00E929B1" w:rsidRDefault="000C39A0" w:rsidP="00500EBB">
            <w:pPr>
              <w:spacing w:before="480"/>
              <w:ind w:right="576"/>
              <w:jc w:val="right"/>
              <w:rPr>
                <w:rFonts w:ascii="Arial" w:hAnsi="Arial"/>
              </w:rPr>
            </w:pPr>
          </w:p>
        </w:tc>
      </w:tr>
      <w:tr w:rsidR="000C39A0" w:rsidRPr="00E929B1" w:rsidTr="003A5F70">
        <w:trPr>
          <w:cantSplit/>
          <w:trHeight w:hRule="exact" w:val="1200"/>
        </w:trPr>
        <w:tc>
          <w:tcPr>
            <w:tcW w:w="2520" w:type="dxa"/>
            <w:tcBorders>
              <w:top w:val="single" w:sz="6" w:space="0" w:color="auto"/>
              <w:left w:val="single" w:sz="6" w:space="0" w:color="auto"/>
              <w:bottom w:val="single" w:sz="6" w:space="0" w:color="auto"/>
            </w:tcBorders>
            <w:shd w:val="pct20" w:color="auto" w:fill="FFFFFF"/>
          </w:tcPr>
          <w:p w:rsidR="000C39A0" w:rsidRPr="00E929B1" w:rsidRDefault="000C39A0" w:rsidP="003A5F70">
            <w:pPr>
              <w:pStyle w:val="Header"/>
              <w:tabs>
                <w:tab w:val="clear" w:pos="4320"/>
                <w:tab w:val="clear" w:pos="8640"/>
              </w:tabs>
              <w:spacing w:before="240"/>
              <w:ind w:left="202"/>
              <w:rPr>
                <w:b/>
              </w:rPr>
            </w:pPr>
            <w:r w:rsidRPr="00E929B1">
              <w:rPr>
                <w:b/>
              </w:rPr>
              <w:t>Subtotal for General Liability and Other Professional Liability</w:t>
            </w:r>
            <w:r w:rsidRPr="00E929B1">
              <w:rPr>
                <w:b/>
              </w:rPr>
              <w:br/>
            </w:r>
          </w:p>
        </w:tc>
        <w:tc>
          <w:tcPr>
            <w:tcW w:w="1980" w:type="dxa"/>
            <w:tcBorders>
              <w:top w:val="single" w:sz="6" w:space="0" w:color="auto"/>
              <w:left w:val="single" w:sz="6" w:space="0" w:color="auto"/>
              <w:bottom w:val="single" w:sz="6" w:space="0" w:color="auto"/>
              <w:right w:val="single" w:sz="6" w:space="0" w:color="auto"/>
            </w:tcBorders>
            <w:shd w:val="pct20" w:color="auto" w:fill="FFFFFF"/>
          </w:tcPr>
          <w:p w:rsidR="000C39A0" w:rsidRPr="00E929B1" w:rsidRDefault="000C39A0" w:rsidP="00500EBB">
            <w:pPr>
              <w:spacing w:before="480"/>
              <w:jc w:val="center"/>
              <w:rPr>
                <w:rFonts w:ascii="Arial" w:hAnsi="Arial"/>
                <w:b/>
              </w:rPr>
            </w:pPr>
          </w:p>
        </w:tc>
        <w:tc>
          <w:tcPr>
            <w:tcW w:w="2070" w:type="dxa"/>
            <w:tcBorders>
              <w:top w:val="single" w:sz="6" w:space="0" w:color="auto"/>
              <w:left w:val="single" w:sz="6" w:space="0" w:color="auto"/>
              <w:bottom w:val="single" w:sz="6" w:space="0" w:color="auto"/>
              <w:right w:val="single" w:sz="6" w:space="0" w:color="auto"/>
            </w:tcBorders>
            <w:shd w:val="pct20" w:color="auto" w:fill="FFFFFF"/>
          </w:tcPr>
          <w:p w:rsidR="000C39A0" w:rsidRPr="00E929B1" w:rsidRDefault="000C39A0" w:rsidP="00500EBB">
            <w:pPr>
              <w:spacing w:before="480"/>
              <w:jc w:val="center"/>
              <w:rPr>
                <w:rFonts w:ascii="Arial" w:hAnsi="Arial"/>
                <w:b/>
              </w:rPr>
            </w:pPr>
          </w:p>
        </w:tc>
        <w:tc>
          <w:tcPr>
            <w:tcW w:w="1890" w:type="dxa"/>
            <w:tcBorders>
              <w:top w:val="single" w:sz="6" w:space="0" w:color="auto"/>
              <w:left w:val="single" w:sz="6" w:space="0" w:color="auto"/>
              <w:bottom w:val="single" w:sz="6" w:space="0" w:color="auto"/>
              <w:right w:val="single" w:sz="6" w:space="0" w:color="auto"/>
            </w:tcBorders>
            <w:shd w:val="pct20" w:color="auto" w:fill="FFFFFF"/>
          </w:tcPr>
          <w:p w:rsidR="000C39A0" w:rsidRPr="00E929B1" w:rsidRDefault="000C39A0" w:rsidP="00500EBB">
            <w:pPr>
              <w:spacing w:before="480"/>
              <w:jc w:val="center"/>
              <w:rPr>
                <w:rFonts w:ascii="Arial" w:hAnsi="Arial"/>
                <w:b/>
              </w:rPr>
            </w:pPr>
          </w:p>
        </w:tc>
        <w:tc>
          <w:tcPr>
            <w:tcW w:w="1980" w:type="dxa"/>
            <w:tcBorders>
              <w:top w:val="single" w:sz="6" w:space="0" w:color="auto"/>
              <w:left w:val="single" w:sz="6" w:space="0" w:color="auto"/>
              <w:bottom w:val="single" w:sz="6" w:space="0" w:color="auto"/>
            </w:tcBorders>
            <w:shd w:val="pct20" w:color="auto" w:fill="FFFFFF"/>
          </w:tcPr>
          <w:p w:rsidR="000C39A0" w:rsidRPr="00E929B1" w:rsidRDefault="000C39A0" w:rsidP="00500EBB">
            <w:pPr>
              <w:spacing w:before="480"/>
              <w:ind w:right="144"/>
              <w:jc w:val="right"/>
              <w:rPr>
                <w:rFonts w:ascii="Arial" w:hAnsi="Arial"/>
                <w:b/>
              </w:rPr>
            </w:pPr>
          </w:p>
        </w:tc>
        <w:tc>
          <w:tcPr>
            <w:tcW w:w="450" w:type="dxa"/>
            <w:tcBorders>
              <w:top w:val="single" w:sz="6" w:space="0" w:color="auto"/>
              <w:right w:val="single" w:sz="6" w:space="0" w:color="auto"/>
            </w:tcBorders>
            <w:shd w:val="pct20" w:color="auto" w:fill="FFFFFF"/>
          </w:tcPr>
          <w:p w:rsidR="000C39A0" w:rsidRPr="00E929B1" w:rsidRDefault="000C39A0" w:rsidP="00500EBB">
            <w:pPr>
              <w:spacing w:before="480"/>
              <w:jc w:val="right"/>
              <w:rPr>
                <w:rFonts w:ascii="Arial" w:hAnsi="Arial"/>
                <w:b/>
                <w:sz w:val="28"/>
              </w:rPr>
            </w:pPr>
            <w:r w:rsidRPr="00E929B1">
              <w:rPr>
                <w:rFonts w:ascii="Arial" w:hAnsi="Arial"/>
                <w:b/>
                <w:sz w:val="28"/>
              </w:rPr>
              <w:t>**</w:t>
            </w:r>
          </w:p>
        </w:tc>
      </w:tr>
      <w:tr w:rsidR="000C39A0" w:rsidRPr="00E929B1" w:rsidTr="00063726">
        <w:trPr>
          <w:cantSplit/>
          <w:trHeight w:hRule="exact" w:val="1200"/>
        </w:trPr>
        <w:tc>
          <w:tcPr>
            <w:tcW w:w="2520" w:type="dxa"/>
            <w:tcBorders>
              <w:top w:val="single" w:sz="6" w:space="0" w:color="auto"/>
              <w:left w:val="single" w:sz="6" w:space="0" w:color="auto"/>
              <w:bottom w:val="single" w:sz="6" w:space="0" w:color="auto"/>
            </w:tcBorders>
          </w:tcPr>
          <w:p w:rsidR="000C39A0" w:rsidRPr="00E929B1" w:rsidRDefault="000C39A0" w:rsidP="003A5F70">
            <w:pPr>
              <w:spacing w:before="240"/>
              <w:ind w:left="202"/>
              <w:rPr>
                <w:rFonts w:ascii="Arial" w:hAnsi="Arial"/>
              </w:rPr>
            </w:pPr>
            <w:r w:rsidRPr="00E929B1">
              <w:rPr>
                <w:rFonts w:ascii="Arial" w:hAnsi="Arial"/>
              </w:rPr>
              <w:t>Commercial Auto Liability</w:t>
            </w:r>
            <w:r w:rsidRPr="00E929B1">
              <w:rPr>
                <w:rFonts w:ascii="Arial" w:hAnsi="Arial"/>
              </w:rPr>
              <w:br/>
            </w:r>
          </w:p>
        </w:tc>
        <w:tc>
          <w:tcPr>
            <w:tcW w:w="198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jc w:val="center"/>
              <w:rPr>
                <w:rFonts w:ascii="Arial" w:hAnsi="Arial"/>
              </w:rPr>
            </w:pPr>
          </w:p>
        </w:tc>
        <w:tc>
          <w:tcPr>
            <w:tcW w:w="207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jc w:val="cente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jc w:val="center"/>
              <w:rPr>
                <w:rFonts w:ascii="Arial" w:hAnsi="Arial"/>
              </w:rPr>
            </w:pPr>
          </w:p>
        </w:tc>
        <w:tc>
          <w:tcPr>
            <w:tcW w:w="1980" w:type="dxa"/>
            <w:tcBorders>
              <w:top w:val="single" w:sz="6" w:space="0" w:color="auto"/>
              <w:left w:val="single" w:sz="6" w:space="0" w:color="auto"/>
              <w:bottom w:val="single" w:sz="6" w:space="0" w:color="auto"/>
            </w:tcBorders>
          </w:tcPr>
          <w:p w:rsidR="000C39A0" w:rsidRPr="00E929B1" w:rsidRDefault="000C39A0" w:rsidP="00500EBB">
            <w:pPr>
              <w:spacing w:before="480"/>
              <w:ind w:right="144"/>
              <w:jc w:val="right"/>
              <w:rPr>
                <w:rFonts w:ascii="Arial" w:hAnsi="Arial"/>
              </w:rPr>
            </w:pPr>
          </w:p>
        </w:tc>
        <w:tc>
          <w:tcPr>
            <w:tcW w:w="450" w:type="dxa"/>
            <w:tcBorders>
              <w:top w:val="single" w:sz="6" w:space="0" w:color="auto"/>
              <w:right w:val="single" w:sz="6" w:space="0" w:color="auto"/>
            </w:tcBorders>
          </w:tcPr>
          <w:p w:rsidR="000C39A0" w:rsidRPr="00E929B1" w:rsidRDefault="000C39A0" w:rsidP="00500EBB">
            <w:pPr>
              <w:spacing w:before="480"/>
              <w:jc w:val="right"/>
              <w:rPr>
                <w:rFonts w:ascii="Arial" w:hAnsi="Arial"/>
                <w:sz w:val="28"/>
              </w:rPr>
            </w:pPr>
            <w:r w:rsidRPr="00E929B1">
              <w:rPr>
                <w:rFonts w:ascii="Arial" w:hAnsi="Arial"/>
                <w:sz w:val="28"/>
              </w:rPr>
              <w:t>*</w:t>
            </w:r>
          </w:p>
        </w:tc>
      </w:tr>
      <w:tr w:rsidR="000C39A0" w:rsidRPr="00E929B1" w:rsidTr="00063726">
        <w:trPr>
          <w:cantSplit/>
          <w:trHeight w:hRule="exact" w:val="1200"/>
        </w:trPr>
        <w:tc>
          <w:tcPr>
            <w:tcW w:w="2520" w:type="dxa"/>
            <w:tcBorders>
              <w:top w:val="single" w:sz="6" w:space="0" w:color="auto"/>
              <w:left w:val="single" w:sz="6" w:space="0" w:color="auto"/>
              <w:bottom w:val="single" w:sz="6" w:space="0" w:color="auto"/>
            </w:tcBorders>
          </w:tcPr>
          <w:p w:rsidR="000C39A0" w:rsidRPr="00E929B1" w:rsidRDefault="000C39A0" w:rsidP="003A5F70">
            <w:pPr>
              <w:spacing w:before="240"/>
              <w:ind w:left="202"/>
              <w:rPr>
                <w:rFonts w:ascii="Arial" w:hAnsi="Arial"/>
              </w:rPr>
            </w:pPr>
            <w:r w:rsidRPr="00E929B1">
              <w:rPr>
                <w:rFonts w:ascii="Arial" w:hAnsi="Arial"/>
              </w:rPr>
              <w:br w:type="page"/>
            </w:r>
            <w:r w:rsidRPr="00E929B1">
              <w:rPr>
                <w:rFonts w:ascii="Arial" w:hAnsi="Arial"/>
              </w:rPr>
              <w:br w:type="page"/>
            </w:r>
            <w:r w:rsidR="00AB3C56" w:rsidRPr="00E929B1">
              <w:rPr>
                <w:rFonts w:ascii="Arial" w:hAnsi="Arial"/>
              </w:rPr>
              <w:t xml:space="preserve">Liability Portion of Texas </w:t>
            </w:r>
            <w:r w:rsidRPr="00E929B1">
              <w:rPr>
                <w:rFonts w:ascii="Arial" w:hAnsi="Arial"/>
              </w:rPr>
              <w:t>Commercial</w:t>
            </w:r>
            <w:r w:rsidR="00B84156" w:rsidRPr="00E929B1">
              <w:rPr>
                <w:rFonts w:ascii="Arial" w:hAnsi="Arial"/>
              </w:rPr>
              <w:t xml:space="preserve"> </w:t>
            </w:r>
            <w:r w:rsidRPr="00E929B1">
              <w:rPr>
                <w:rFonts w:ascii="Arial" w:hAnsi="Arial"/>
              </w:rPr>
              <w:t xml:space="preserve"> </w:t>
            </w:r>
            <w:r w:rsidR="00B84156" w:rsidRPr="00E929B1">
              <w:rPr>
                <w:rFonts w:ascii="Arial" w:hAnsi="Arial"/>
              </w:rPr>
              <w:t xml:space="preserve">  </w:t>
            </w:r>
            <w:r w:rsidRPr="00E929B1">
              <w:rPr>
                <w:rFonts w:ascii="Arial" w:hAnsi="Arial"/>
              </w:rPr>
              <w:t>Multiperil</w:t>
            </w:r>
            <w:r w:rsidRPr="00E929B1">
              <w:rPr>
                <w:rFonts w:ascii="Arial" w:hAnsi="Arial"/>
              </w:rPr>
              <w:br/>
            </w:r>
          </w:p>
        </w:tc>
        <w:tc>
          <w:tcPr>
            <w:tcW w:w="198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jc w:val="center"/>
              <w:rPr>
                <w:rFonts w:ascii="Arial" w:hAnsi="Arial"/>
              </w:rPr>
            </w:pPr>
          </w:p>
        </w:tc>
        <w:tc>
          <w:tcPr>
            <w:tcW w:w="207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jc w:val="center"/>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0C39A0" w:rsidRPr="00E929B1" w:rsidRDefault="000C39A0" w:rsidP="00500EBB">
            <w:pPr>
              <w:spacing w:before="480"/>
              <w:jc w:val="center"/>
              <w:rPr>
                <w:rFonts w:ascii="Arial" w:hAnsi="Arial"/>
              </w:rPr>
            </w:pPr>
          </w:p>
        </w:tc>
        <w:tc>
          <w:tcPr>
            <w:tcW w:w="1980" w:type="dxa"/>
            <w:tcBorders>
              <w:top w:val="single" w:sz="6" w:space="0" w:color="auto"/>
              <w:left w:val="single" w:sz="6" w:space="0" w:color="auto"/>
              <w:bottom w:val="single" w:sz="6" w:space="0" w:color="auto"/>
            </w:tcBorders>
          </w:tcPr>
          <w:p w:rsidR="000C39A0" w:rsidRPr="00E929B1" w:rsidRDefault="000C39A0" w:rsidP="00500EBB">
            <w:pPr>
              <w:spacing w:before="480"/>
              <w:ind w:right="144"/>
              <w:jc w:val="right"/>
              <w:rPr>
                <w:rFonts w:ascii="Arial" w:hAnsi="Arial"/>
              </w:rPr>
            </w:pPr>
          </w:p>
        </w:tc>
        <w:tc>
          <w:tcPr>
            <w:tcW w:w="450" w:type="dxa"/>
            <w:tcBorders>
              <w:top w:val="single" w:sz="6" w:space="0" w:color="auto"/>
              <w:right w:val="single" w:sz="6" w:space="0" w:color="auto"/>
            </w:tcBorders>
          </w:tcPr>
          <w:p w:rsidR="000C39A0" w:rsidRPr="00E929B1" w:rsidRDefault="000C39A0" w:rsidP="00500EBB">
            <w:pPr>
              <w:spacing w:before="480"/>
              <w:jc w:val="right"/>
              <w:rPr>
                <w:rFonts w:ascii="Arial" w:hAnsi="Arial"/>
                <w:sz w:val="28"/>
              </w:rPr>
            </w:pPr>
            <w:r w:rsidRPr="00E929B1">
              <w:rPr>
                <w:rFonts w:ascii="Arial" w:hAnsi="Arial"/>
                <w:sz w:val="28"/>
              </w:rPr>
              <w:t>*</w:t>
            </w:r>
          </w:p>
        </w:tc>
      </w:tr>
      <w:tr w:rsidR="000C39A0" w:rsidRPr="00E929B1" w:rsidTr="00063726">
        <w:trPr>
          <w:cantSplit/>
          <w:trHeight w:hRule="exact" w:val="1200"/>
        </w:trPr>
        <w:tc>
          <w:tcPr>
            <w:tcW w:w="2520" w:type="dxa"/>
            <w:tcBorders>
              <w:top w:val="single" w:sz="6" w:space="0" w:color="auto"/>
              <w:left w:val="single" w:sz="6" w:space="0" w:color="auto"/>
            </w:tcBorders>
          </w:tcPr>
          <w:p w:rsidR="000C39A0" w:rsidRPr="00E929B1" w:rsidRDefault="000C39A0" w:rsidP="003A5F70">
            <w:pPr>
              <w:spacing w:before="240"/>
              <w:ind w:left="202"/>
              <w:rPr>
                <w:rFonts w:ascii="Arial" w:hAnsi="Arial"/>
              </w:rPr>
            </w:pPr>
            <w:r w:rsidRPr="00E929B1">
              <w:rPr>
                <w:rFonts w:ascii="Arial" w:hAnsi="Arial"/>
              </w:rPr>
              <w:t>Medical Professional</w:t>
            </w:r>
            <w:r w:rsidRPr="00E929B1">
              <w:rPr>
                <w:rFonts w:ascii="Arial" w:hAnsi="Arial"/>
                <w:spacing w:val="20"/>
              </w:rPr>
              <w:t xml:space="preserve"> </w:t>
            </w:r>
            <w:r w:rsidRPr="00E929B1">
              <w:rPr>
                <w:rFonts w:ascii="Arial" w:hAnsi="Arial"/>
              </w:rPr>
              <w:t>Liability</w:t>
            </w:r>
            <w:r w:rsidRPr="00E929B1">
              <w:rPr>
                <w:rFonts w:ascii="Arial" w:hAnsi="Arial"/>
              </w:rPr>
              <w:br/>
            </w:r>
          </w:p>
        </w:tc>
        <w:tc>
          <w:tcPr>
            <w:tcW w:w="1980" w:type="dxa"/>
            <w:tcBorders>
              <w:top w:val="single" w:sz="6" w:space="0" w:color="auto"/>
              <w:left w:val="single" w:sz="6" w:space="0" w:color="auto"/>
              <w:right w:val="single" w:sz="6" w:space="0" w:color="auto"/>
            </w:tcBorders>
          </w:tcPr>
          <w:p w:rsidR="000C39A0" w:rsidRPr="00E929B1" w:rsidRDefault="000C39A0" w:rsidP="00500EBB">
            <w:pPr>
              <w:spacing w:before="480"/>
              <w:jc w:val="center"/>
              <w:rPr>
                <w:rFonts w:ascii="Arial" w:hAnsi="Arial"/>
              </w:rPr>
            </w:pPr>
          </w:p>
        </w:tc>
        <w:tc>
          <w:tcPr>
            <w:tcW w:w="2070" w:type="dxa"/>
            <w:tcBorders>
              <w:top w:val="single" w:sz="6" w:space="0" w:color="auto"/>
              <w:left w:val="single" w:sz="6" w:space="0" w:color="auto"/>
              <w:right w:val="single" w:sz="6" w:space="0" w:color="auto"/>
            </w:tcBorders>
          </w:tcPr>
          <w:p w:rsidR="000C39A0" w:rsidRPr="00E929B1" w:rsidRDefault="000C39A0" w:rsidP="00500EBB">
            <w:pPr>
              <w:spacing w:before="480"/>
              <w:jc w:val="center"/>
              <w:rPr>
                <w:rFonts w:ascii="Arial" w:hAnsi="Arial"/>
              </w:rPr>
            </w:pPr>
          </w:p>
        </w:tc>
        <w:tc>
          <w:tcPr>
            <w:tcW w:w="1890" w:type="dxa"/>
            <w:tcBorders>
              <w:top w:val="single" w:sz="6" w:space="0" w:color="auto"/>
              <w:left w:val="single" w:sz="6" w:space="0" w:color="auto"/>
              <w:right w:val="single" w:sz="6" w:space="0" w:color="auto"/>
            </w:tcBorders>
          </w:tcPr>
          <w:p w:rsidR="000C39A0" w:rsidRPr="00E929B1" w:rsidRDefault="000C39A0" w:rsidP="00500EBB">
            <w:pPr>
              <w:spacing w:before="480"/>
              <w:jc w:val="center"/>
              <w:rPr>
                <w:rFonts w:ascii="Arial" w:hAnsi="Arial"/>
              </w:rPr>
            </w:pPr>
          </w:p>
        </w:tc>
        <w:tc>
          <w:tcPr>
            <w:tcW w:w="1980" w:type="dxa"/>
            <w:tcBorders>
              <w:top w:val="single" w:sz="6" w:space="0" w:color="auto"/>
              <w:left w:val="single" w:sz="6" w:space="0" w:color="auto"/>
            </w:tcBorders>
          </w:tcPr>
          <w:p w:rsidR="000C39A0" w:rsidRPr="00E929B1" w:rsidRDefault="000C39A0" w:rsidP="00500EBB">
            <w:pPr>
              <w:spacing w:before="480"/>
              <w:ind w:right="144"/>
              <w:jc w:val="right"/>
              <w:rPr>
                <w:rFonts w:ascii="Arial" w:hAnsi="Arial"/>
              </w:rPr>
            </w:pPr>
          </w:p>
        </w:tc>
        <w:tc>
          <w:tcPr>
            <w:tcW w:w="450" w:type="dxa"/>
            <w:tcBorders>
              <w:top w:val="single" w:sz="6" w:space="0" w:color="auto"/>
              <w:right w:val="single" w:sz="6" w:space="0" w:color="auto"/>
            </w:tcBorders>
          </w:tcPr>
          <w:p w:rsidR="000C39A0" w:rsidRPr="00E929B1" w:rsidRDefault="000C39A0" w:rsidP="00500EBB">
            <w:pPr>
              <w:spacing w:before="480"/>
              <w:jc w:val="right"/>
              <w:rPr>
                <w:rFonts w:ascii="Arial" w:hAnsi="Arial"/>
                <w:sz w:val="28"/>
              </w:rPr>
            </w:pPr>
            <w:r w:rsidRPr="00E929B1">
              <w:rPr>
                <w:rFonts w:ascii="Arial" w:hAnsi="Arial"/>
                <w:sz w:val="28"/>
              </w:rPr>
              <w:t>*</w:t>
            </w:r>
          </w:p>
        </w:tc>
      </w:tr>
      <w:tr w:rsidR="000C39A0" w:rsidRPr="00E929B1" w:rsidTr="00063726">
        <w:trPr>
          <w:cantSplit/>
          <w:trHeight w:hRule="exact" w:val="1200"/>
        </w:trPr>
        <w:tc>
          <w:tcPr>
            <w:tcW w:w="2520" w:type="dxa"/>
            <w:tcBorders>
              <w:top w:val="single" w:sz="6" w:space="0" w:color="auto"/>
              <w:left w:val="single" w:sz="6" w:space="0" w:color="auto"/>
              <w:bottom w:val="single" w:sz="6" w:space="0" w:color="auto"/>
            </w:tcBorders>
            <w:shd w:val="pct20" w:color="auto" w:fill="FFFFFF"/>
          </w:tcPr>
          <w:p w:rsidR="000C39A0" w:rsidRPr="00E929B1" w:rsidRDefault="000C39A0" w:rsidP="003A5F70">
            <w:pPr>
              <w:spacing w:before="240"/>
              <w:ind w:left="202"/>
              <w:rPr>
                <w:rFonts w:ascii="Arial" w:hAnsi="Arial"/>
                <w:b/>
              </w:rPr>
            </w:pPr>
            <w:r w:rsidRPr="00E929B1">
              <w:rPr>
                <w:rFonts w:ascii="Arial" w:hAnsi="Arial"/>
                <w:b/>
              </w:rPr>
              <w:t xml:space="preserve">TOTAL </w:t>
            </w:r>
            <w:r w:rsidRPr="00E929B1">
              <w:rPr>
                <w:rFonts w:ascii="Arial" w:hAnsi="Arial"/>
                <w:b/>
              </w:rPr>
              <w:br/>
            </w:r>
            <w:r w:rsidRPr="00E929B1">
              <w:rPr>
                <w:rFonts w:ascii="Arial" w:hAnsi="Arial"/>
                <w:b/>
              </w:rPr>
              <w:br/>
            </w:r>
          </w:p>
        </w:tc>
        <w:tc>
          <w:tcPr>
            <w:tcW w:w="1980" w:type="dxa"/>
            <w:tcBorders>
              <w:top w:val="single" w:sz="6" w:space="0" w:color="auto"/>
              <w:left w:val="single" w:sz="6" w:space="0" w:color="auto"/>
              <w:bottom w:val="single" w:sz="6" w:space="0" w:color="auto"/>
              <w:right w:val="single" w:sz="6" w:space="0" w:color="auto"/>
            </w:tcBorders>
            <w:shd w:val="pct20" w:color="auto" w:fill="FFFFFF"/>
          </w:tcPr>
          <w:p w:rsidR="000C39A0" w:rsidRPr="00E929B1" w:rsidRDefault="000C39A0" w:rsidP="00500EBB">
            <w:pPr>
              <w:spacing w:before="480"/>
              <w:jc w:val="center"/>
              <w:rPr>
                <w:rFonts w:ascii="Arial" w:hAnsi="Arial"/>
                <w:b/>
              </w:rPr>
            </w:pPr>
          </w:p>
        </w:tc>
        <w:tc>
          <w:tcPr>
            <w:tcW w:w="2070" w:type="dxa"/>
            <w:tcBorders>
              <w:top w:val="single" w:sz="6" w:space="0" w:color="auto"/>
              <w:left w:val="single" w:sz="6" w:space="0" w:color="auto"/>
              <w:bottom w:val="single" w:sz="6" w:space="0" w:color="auto"/>
              <w:right w:val="single" w:sz="6" w:space="0" w:color="auto"/>
            </w:tcBorders>
            <w:shd w:val="pct20" w:color="auto" w:fill="FFFFFF"/>
          </w:tcPr>
          <w:p w:rsidR="000C39A0" w:rsidRPr="00E929B1" w:rsidRDefault="000C39A0" w:rsidP="00500EBB">
            <w:pPr>
              <w:spacing w:before="480"/>
              <w:jc w:val="center"/>
              <w:rPr>
                <w:rFonts w:ascii="Arial" w:hAnsi="Arial"/>
                <w:b/>
              </w:rPr>
            </w:pPr>
          </w:p>
        </w:tc>
        <w:tc>
          <w:tcPr>
            <w:tcW w:w="1890" w:type="dxa"/>
            <w:tcBorders>
              <w:top w:val="single" w:sz="6" w:space="0" w:color="auto"/>
              <w:left w:val="single" w:sz="6" w:space="0" w:color="auto"/>
              <w:bottom w:val="single" w:sz="6" w:space="0" w:color="auto"/>
              <w:right w:val="single" w:sz="6" w:space="0" w:color="auto"/>
            </w:tcBorders>
            <w:shd w:val="pct20" w:color="auto" w:fill="FFFFFF"/>
          </w:tcPr>
          <w:p w:rsidR="000C39A0" w:rsidRPr="00E929B1" w:rsidRDefault="000C39A0" w:rsidP="00500EBB">
            <w:pPr>
              <w:spacing w:before="480"/>
              <w:jc w:val="center"/>
              <w:rPr>
                <w:rFonts w:ascii="Arial" w:hAnsi="Arial"/>
                <w:b/>
              </w:rPr>
            </w:pPr>
          </w:p>
        </w:tc>
        <w:tc>
          <w:tcPr>
            <w:tcW w:w="1980" w:type="dxa"/>
            <w:tcBorders>
              <w:top w:val="single" w:sz="6" w:space="0" w:color="auto"/>
              <w:left w:val="single" w:sz="6" w:space="0" w:color="auto"/>
              <w:bottom w:val="single" w:sz="6" w:space="0" w:color="auto"/>
            </w:tcBorders>
            <w:shd w:val="pct20" w:color="auto" w:fill="FFFFFF"/>
          </w:tcPr>
          <w:p w:rsidR="000C39A0" w:rsidRPr="00E929B1" w:rsidRDefault="000C39A0" w:rsidP="00500EBB">
            <w:pPr>
              <w:spacing w:before="480"/>
              <w:ind w:right="144"/>
              <w:jc w:val="right"/>
              <w:rPr>
                <w:rFonts w:ascii="Arial" w:hAnsi="Arial"/>
                <w:b/>
              </w:rPr>
            </w:pPr>
          </w:p>
        </w:tc>
        <w:tc>
          <w:tcPr>
            <w:tcW w:w="450" w:type="dxa"/>
            <w:tcBorders>
              <w:top w:val="single" w:sz="6" w:space="0" w:color="auto"/>
              <w:bottom w:val="single" w:sz="6" w:space="0" w:color="auto"/>
              <w:right w:val="single" w:sz="6" w:space="0" w:color="auto"/>
            </w:tcBorders>
            <w:shd w:val="pct20" w:color="auto" w:fill="FFFFFF"/>
          </w:tcPr>
          <w:p w:rsidR="000C39A0" w:rsidRPr="00E929B1" w:rsidRDefault="000C39A0" w:rsidP="00500EBB">
            <w:pPr>
              <w:spacing w:before="480"/>
              <w:jc w:val="right"/>
              <w:rPr>
                <w:rFonts w:ascii="Arial" w:hAnsi="Arial"/>
                <w:b/>
                <w:sz w:val="28"/>
              </w:rPr>
            </w:pPr>
            <w:r w:rsidRPr="00E929B1">
              <w:rPr>
                <w:rFonts w:ascii="Arial" w:hAnsi="Arial"/>
                <w:b/>
                <w:sz w:val="28"/>
              </w:rPr>
              <w:t>*</w:t>
            </w:r>
          </w:p>
        </w:tc>
      </w:tr>
    </w:tbl>
    <w:p w:rsidR="00635B02" w:rsidRPr="00E929B1" w:rsidRDefault="00635B02" w:rsidP="00635B02">
      <w:pPr>
        <w:tabs>
          <w:tab w:val="left" w:pos="540"/>
          <w:tab w:val="center" w:pos="810"/>
        </w:tabs>
        <w:rPr>
          <w:rFonts w:ascii="Arial" w:hAnsi="Arial"/>
          <w:b/>
        </w:rPr>
      </w:pPr>
    </w:p>
    <w:p w:rsidR="00635B02" w:rsidRPr="00E929B1" w:rsidRDefault="00635B02" w:rsidP="00434229">
      <w:pPr>
        <w:ind w:left="-360"/>
        <w:rPr>
          <w:rFonts w:ascii="Arial" w:hAnsi="Arial"/>
          <w:b/>
        </w:rPr>
      </w:pPr>
      <w:r w:rsidRPr="00E929B1">
        <w:rPr>
          <w:rFonts w:ascii="Arial" w:hAnsi="Arial"/>
          <w:b/>
        </w:rPr>
        <w:t>*</w:t>
      </w:r>
      <w:r w:rsidR="00434229" w:rsidRPr="00E929B1">
        <w:rPr>
          <w:rFonts w:ascii="Arial" w:hAnsi="Arial"/>
          <w:b/>
        </w:rPr>
        <w:t xml:space="preserve"> </w:t>
      </w:r>
      <w:r w:rsidRPr="00E929B1">
        <w:rPr>
          <w:rFonts w:ascii="Arial" w:hAnsi="Arial"/>
        </w:rPr>
        <w:t xml:space="preserve">Transfer </w:t>
      </w:r>
      <w:r w:rsidR="009D6343" w:rsidRPr="00E929B1">
        <w:rPr>
          <w:rFonts w:ascii="Arial" w:hAnsi="Arial"/>
        </w:rPr>
        <w:t>t</w:t>
      </w:r>
      <w:r w:rsidRPr="00E929B1">
        <w:rPr>
          <w:rFonts w:ascii="Arial" w:hAnsi="Arial"/>
        </w:rPr>
        <w:t>otals to Line 2 of the Reconciliation Form.</w:t>
      </w:r>
    </w:p>
    <w:p w:rsidR="00635B02" w:rsidRPr="00E929B1" w:rsidRDefault="00635B02" w:rsidP="00434229">
      <w:pPr>
        <w:pStyle w:val="Title"/>
        <w:tabs>
          <w:tab w:val="clear" w:pos="2160"/>
          <w:tab w:val="clear" w:pos="2880"/>
          <w:tab w:val="clear" w:pos="3600"/>
          <w:tab w:val="clear" w:pos="4320"/>
          <w:tab w:val="clear" w:pos="5040"/>
          <w:tab w:val="clear" w:pos="5400"/>
          <w:tab w:val="clear" w:pos="5760"/>
          <w:tab w:val="clear" w:pos="6480"/>
          <w:tab w:val="clear" w:pos="7200"/>
          <w:tab w:val="clear" w:pos="7920"/>
          <w:tab w:val="clear" w:pos="8640"/>
          <w:tab w:val="clear" w:pos="9360"/>
          <w:tab w:val="clear" w:pos="10170"/>
        </w:tabs>
        <w:ind w:hanging="360"/>
        <w:jc w:val="left"/>
        <w:rPr>
          <w:b w:val="0"/>
          <w:sz w:val="32"/>
        </w:rPr>
        <w:sectPr w:rsidR="00635B02" w:rsidRPr="00E929B1" w:rsidSect="00FD0E5E">
          <w:pgSz w:w="12240" w:h="15840" w:code="1"/>
          <w:pgMar w:top="360" w:right="1008" w:bottom="288" w:left="1008" w:header="720" w:footer="720" w:gutter="0"/>
          <w:cols w:space="720"/>
          <w:titlePg/>
        </w:sectPr>
      </w:pPr>
      <w:r w:rsidRPr="00E929B1">
        <w:rPr>
          <w:b w:val="0"/>
          <w:sz w:val="20"/>
        </w:rPr>
        <w:t>**</w:t>
      </w:r>
      <w:r w:rsidR="00434229" w:rsidRPr="00E929B1">
        <w:rPr>
          <w:b w:val="0"/>
          <w:sz w:val="20"/>
        </w:rPr>
        <w:t xml:space="preserve"> </w:t>
      </w:r>
      <w:r w:rsidRPr="00E929B1">
        <w:rPr>
          <w:b w:val="0"/>
          <w:sz w:val="20"/>
        </w:rPr>
        <w:t xml:space="preserve">Transfer </w:t>
      </w:r>
      <w:r w:rsidR="00AB3C56" w:rsidRPr="00E929B1">
        <w:rPr>
          <w:b w:val="0"/>
          <w:sz w:val="20"/>
        </w:rPr>
        <w:t>subtotal</w:t>
      </w:r>
      <w:r w:rsidRPr="00E929B1">
        <w:rPr>
          <w:b w:val="0"/>
          <w:sz w:val="20"/>
        </w:rPr>
        <w:t xml:space="preserve"> to Line 2 of the Reconciliation Form.</w:t>
      </w:r>
    </w:p>
    <w:p w:rsidR="001E6C3E" w:rsidRPr="00E929B1" w:rsidRDefault="001E6C3E">
      <w:pPr>
        <w:pStyle w:val="Title"/>
        <w:rPr>
          <w:sz w:val="32"/>
        </w:rPr>
      </w:pPr>
      <w:r w:rsidRPr="00E929B1">
        <w:rPr>
          <w:sz w:val="32"/>
        </w:rPr>
        <w:t xml:space="preserve">Instructions for the </w:t>
      </w:r>
    </w:p>
    <w:p w:rsidR="001E6C3E" w:rsidRPr="00E929B1" w:rsidRDefault="001E6C3E">
      <w:pPr>
        <w:numPr>
          <w:ilvl w:val="12"/>
          <w:numId w:val="0"/>
        </w:numPr>
        <w:tabs>
          <w:tab w:val="left" w:pos="720"/>
          <w:tab w:val="left" w:pos="1440"/>
        </w:tabs>
        <w:ind w:left="1080" w:hanging="1080"/>
        <w:jc w:val="center"/>
        <w:rPr>
          <w:rFonts w:ascii="Arial" w:hAnsi="Arial"/>
          <w:b/>
          <w:sz w:val="32"/>
        </w:rPr>
      </w:pPr>
      <w:smartTag w:uri="urn:schemas-microsoft-com:office:smarttags" w:element="State">
        <w:smartTag w:uri="urn:schemas-microsoft-com:office:smarttags" w:element="place">
          <w:r w:rsidRPr="00E929B1">
            <w:rPr>
              <w:rFonts w:ascii="Arial" w:hAnsi="Arial"/>
              <w:b/>
              <w:sz w:val="32"/>
            </w:rPr>
            <w:t>Texas</w:t>
          </w:r>
        </w:smartTag>
      </w:smartTag>
      <w:r w:rsidRPr="00E929B1">
        <w:rPr>
          <w:rFonts w:ascii="Arial" w:hAnsi="Arial"/>
          <w:b/>
          <w:sz w:val="32"/>
        </w:rPr>
        <w:t xml:space="preserve"> Closed Claim Reconciliation Form</w:t>
      </w:r>
    </w:p>
    <w:p w:rsidR="001E6C3E" w:rsidRPr="00E929B1" w:rsidRDefault="001E6C3E">
      <w:pPr>
        <w:numPr>
          <w:ilvl w:val="12"/>
          <w:numId w:val="0"/>
        </w:numPr>
        <w:tabs>
          <w:tab w:val="left" w:pos="720"/>
          <w:tab w:val="left" w:pos="1440"/>
        </w:tabs>
        <w:ind w:left="1080" w:hanging="1080"/>
        <w:jc w:val="center"/>
        <w:rPr>
          <w:rFonts w:ascii="Arial" w:hAnsi="Arial"/>
          <w:b/>
          <w:sz w:val="32"/>
        </w:rPr>
      </w:pPr>
      <w:r w:rsidRPr="00E929B1">
        <w:rPr>
          <w:rFonts w:ascii="Arial" w:hAnsi="Arial"/>
          <w:b/>
          <w:sz w:val="32"/>
        </w:rPr>
        <w:t xml:space="preserve">Calendar Year </w:t>
      </w:r>
      <w:r w:rsidR="008E256C">
        <w:rPr>
          <w:rFonts w:ascii="Arial" w:hAnsi="Arial"/>
          <w:b/>
          <w:sz w:val="32"/>
        </w:rPr>
        <w:t>2012</w:t>
      </w:r>
    </w:p>
    <w:p w:rsidR="001E6C3E" w:rsidRPr="00E929B1" w:rsidRDefault="001E6C3E">
      <w:pPr>
        <w:numPr>
          <w:ilvl w:val="12"/>
          <w:numId w:val="0"/>
        </w:numPr>
        <w:tabs>
          <w:tab w:val="left" w:pos="720"/>
          <w:tab w:val="left" w:pos="1440"/>
        </w:tabs>
        <w:ind w:left="1080" w:hanging="1080"/>
        <w:jc w:val="center"/>
        <w:rPr>
          <w:rFonts w:ascii="Arial" w:hAnsi="Arial"/>
        </w:rPr>
      </w:pPr>
    </w:p>
    <w:p w:rsidR="001E6C3E" w:rsidRPr="00E929B1" w:rsidRDefault="001E6C3E" w:rsidP="009A593E">
      <w:pPr>
        <w:numPr>
          <w:ilvl w:val="12"/>
          <w:numId w:val="0"/>
        </w:numPr>
        <w:tabs>
          <w:tab w:val="left" w:pos="720"/>
          <w:tab w:val="left" w:pos="1440"/>
        </w:tabs>
        <w:rPr>
          <w:rFonts w:ascii="Arial" w:hAnsi="Arial"/>
        </w:rPr>
      </w:pPr>
    </w:p>
    <w:p w:rsidR="001E6C3E" w:rsidRPr="00E929B1" w:rsidRDefault="001E6C3E" w:rsidP="001F7CF4">
      <w:pPr>
        <w:numPr>
          <w:ilvl w:val="12"/>
          <w:numId w:val="0"/>
        </w:numPr>
        <w:ind w:left="720" w:hanging="720"/>
        <w:rPr>
          <w:rFonts w:ascii="Arial" w:hAnsi="Arial"/>
        </w:rPr>
      </w:pPr>
      <w:r w:rsidRPr="00E929B1">
        <w:rPr>
          <w:rFonts w:ascii="Arial" w:hAnsi="Arial"/>
          <w:b/>
        </w:rPr>
        <w:t>A.</w:t>
      </w:r>
      <w:r w:rsidRPr="00E929B1">
        <w:rPr>
          <w:rFonts w:ascii="Arial" w:hAnsi="Arial"/>
          <w:b/>
        </w:rPr>
        <w:tab/>
        <w:t>General Instructions</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A3643" w:rsidP="0008486B">
      <w:pPr>
        <w:numPr>
          <w:ilvl w:val="0"/>
          <w:numId w:val="30"/>
        </w:numPr>
        <w:tabs>
          <w:tab w:val="left" w:pos="720"/>
          <w:tab w:val="left" w:pos="1080"/>
          <w:tab w:val="left" w:pos="1440"/>
        </w:tabs>
        <w:rPr>
          <w:rFonts w:ascii="Arial" w:hAnsi="Arial"/>
        </w:rPr>
      </w:pPr>
      <w:r w:rsidRPr="00E929B1">
        <w:rPr>
          <w:rFonts w:ascii="Arial" w:hAnsi="Arial"/>
        </w:rPr>
        <w:t>Submit a</w:t>
      </w:r>
      <w:r w:rsidR="006921EE" w:rsidRPr="00E929B1">
        <w:rPr>
          <w:rFonts w:ascii="Arial" w:hAnsi="Arial"/>
        </w:rPr>
        <w:t xml:space="preserve"> separate A</w:t>
      </w:r>
      <w:r w:rsidR="001E6C3E" w:rsidRPr="00E929B1">
        <w:rPr>
          <w:rFonts w:ascii="Arial" w:hAnsi="Arial"/>
        </w:rPr>
        <w:t xml:space="preserve">cknowledgment </w:t>
      </w:r>
      <w:r w:rsidR="00664AE8" w:rsidRPr="00E929B1">
        <w:rPr>
          <w:rFonts w:ascii="Arial" w:hAnsi="Arial"/>
        </w:rPr>
        <w:t xml:space="preserve">of Receipt </w:t>
      </w:r>
      <w:r w:rsidR="008E7488" w:rsidRPr="00E929B1">
        <w:rPr>
          <w:rFonts w:ascii="Arial" w:hAnsi="Arial"/>
        </w:rPr>
        <w:t>f</w:t>
      </w:r>
      <w:r w:rsidR="001E6C3E" w:rsidRPr="00E929B1">
        <w:rPr>
          <w:rFonts w:ascii="Arial" w:hAnsi="Arial"/>
        </w:rPr>
        <w:t xml:space="preserve">orm for each company that receives an </w:t>
      </w:r>
      <w:r w:rsidR="006921EE" w:rsidRPr="00E929B1">
        <w:rPr>
          <w:rFonts w:ascii="Arial" w:hAnsi="Arial"/>
        </w:rPr>
        <w:t>Accepted T</w:t>
      </w:r>
      <w:r w:rsidR="001E6C3E" w:rsidRPr="00E929B1">
        <w:rPr>
          <w:rFonts w:ascii="Arial" w:hAnsi="Arial"/>
        </w:rPr>
        <w:t>ransactions listing.</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08486B">
      <w:pPr>
        <w:numPr>
          <w:ilvl w:val="0"/>
          <w:numId w:val="30"/>
        </w:numPr>
        <w:tabs>
          <w:tab w:val="left" w:pos="720"/>
          <w:tab w:val="left" w:pos="1080"/>
          <w:tab w:val="left" w:pos="1440"/>
        </w:tabs>
        <w:rPr>
          <w:rFonts w:ascii="Arial" w:hAnsi="Arial"/>
        </w:rPr>
      </w:pPr>
      <w:r w:rsidRPr="00E929B1">
        <w:rPr>
          <w:rFonts w:ascii="Arial" w:hAnsi="Arial"/>
        </w:rPr>
        <w:t xml:space="preserve">Submit a separate </w:t>
      </w:r>
      <w:r w:rsidR="004B2E18" w:rsidRPr="00E929B1">
        <w:rPr>
          <w:rFonts w:ascii="Arial" w:hAnsi="Arial"/>
        </w:rPr>
        <w:t>Reconciliation Form</w:t>
      </w:r>
      <w:r w:rsidRPr="00E929B1">
        <w:rPr>
          <w:rFonts w:ascii="Arial" w:hAnsi="Arial"/>
        </w:rPr>
        <w:t xml:space="preserve"> for each company. </w:t>
      </w:r>
      <w:r w:rsidR="00927290" w:rsidRPr="00E929B1">
        <w:rPr>
          <w:rFonts w:ascii="Arial" w:hAnsi="Arial"/>
        </w:rPr>
        <w:t xml:space="preserve"> </w:t>
      </w:r>
      <w:r w:rsidR="001A3643" w:rsidRPr="00E929B1">
        <w:rPr>
          <w:rFonts w:ascii="Arial" w:hAnsi="Arial"/>
        </w:rPr>
        <w:t>TDI does not allow g</w:t>
      </w:r>
      <w:r w:rsidRPr="00E929B1">
        <w:rPr>
          <w:rFonts w:ascii="Arial" w:hAnsi="Arial"/>
        </w:rPr>
        <w:t>roup reporting.</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A3643" w:rsidP="0008486B">
      <w:pPr>
        <w:numPr>
          <w:ilvl w:val="0"/>
          <w:numId w:val="30"/>
        </w:numPr>
        <w:tabs>
          <w:tab w:val="left" w:pos="720"/>
          <w:tab w:val="left" w:pos="1080"/>
          <w:tab w:val="left" w:pos="1440"/>
        </w:tabs>
        <w:rPr>
          <w:rFonts w:ascii="Arial" w:hAnsi="Arial"/>
        </w:rPr>
      </w:pPr>
      <w:r w:rsidRPr="00E929B1">
        <w:rPr>
          <w:rFonts w:ascii="Arial" w:hAnsi="Arial"/>
        </w:rPr>
        <w:t xml:space="preserve">You </w:t>
      </w:r>
      <w:r w:rsidR="001C4E93">
        <w:rPr>
          <w:rFonts w:ascii="Arial" w:hAnsi="Arial"/>
        </w:rPr>
        <w:t>must</w:t>
      </w:r>
      <w:r w:rsidRPr="00E929B1">
        <w:rPr>
          <w:rFonts w:ascii="Arial" w:hAnsi="Arial"/>
        </w:rPr>
        <w:t xml:space="preserve"> type or </w:t>
      </w:r>
      <w:r w:rsidR="00CE21EF">
        <w:rPr>
          <w:rFonts w:ascii="Arial" w:hAnsi="Arial"/>
        </w:rPr>
        <w:t>print</w:t>
      </w:r>
      <w:r w:rsidRPr="00E929B1">
        <w:rPr>
          <w:rFonts w:ascii="Arial" w:hAnsi="Arial"/>
        </w:rPr>
        <w:t xml:space="preserve"> t</w:t>
      </w:r>
      <w:r w:rsidR="001E6C3E" w:rsidRPr="00E929B1">
        <w:rPr>
          <w:rFonts w:ascii="Arial" w:hAnsi="Arial"/>
        </w:rPr>
        <w:t xml:space="preserve">he </w:t>
      </w:r>
      <w:r w:rsidR="004B2E18" w:rsidRPr="00E929B1">
        <w:rPr>
          <w:rFonts w:ascii="Arial" w:hAnsi="Arial"/>
        </w:rPr>
        <w:t>Reconciliation Form</w:t>
      </w:r>
      <w:r w:rsidR="001E6C3E" w:rsidRPr="00E929B1">
        <w:rPr>
          <w:rFonts w:ascii="Arial" w:hAnsi="Arial"/>
        </w:rPr>
        <w:t>.</w:t>
      </w:r>
      <w:r w:rsidR="00927290" w:rsidRPr="00E929B1">
        <w:rPr>
          <w:rFonts w:ascii="Arial" w:hAnsi="Arial"/>
        </w:rPr>
        <w:t xml:space="preserve"> </w:t>
      </w:r>
      <w:r w:rsidR="001E6C3E" w:rsidRPr="00E929B1">
        <w:rPr>
          <w:rFonts w:ascii="Arial" w:hAnsi="Arial"/>
        </w:rPr>
        <w:t xml:space="preserve"> </w:t>
      </w:r>
      <w:r w:rsidRPr="00E929B1">
        <w:rPr>
          <w:rFonts w:ascii="Arial" w:hAnsi="Arial"/>
        </w:rPr>
        <w:t>You do not have to use the form TDI has provided</w:t>
      </w:r>
      <w:r w:rsidR="003E3688">
        <w:rPr>
          <w:rFonts w:ascii="Arial" w:hAnsi="Arial"/>
        </w:rPr>
        <w:t>,</w:t>
      </w:r>
      <w:r w:rsidRPr="00E929B1">
        <w:rPr>
          <w:rFonts w:ascii="Arial" w:hAnsi="Arial"/>
        </w:rPr>
        <w:t xml:space="preserve"> </w:t>
      </w:r>
      <w:r w:rsidR="00CE21EF">
        <w:rPr>
          <w:rFonts w:ascii="Arial" w:hAnsi="Arial"/>
        </w:rPr>
        <w:t>but</w:t>
      </w:r>
      <w:r w:rsidRPr="00E929B1">
        <w:rPr>
          <w:rFonts w:ascii="Arial" w:hAnsi="Arial"/>
        </w:rPr>
        <w:t xml:space="preserve"> you </w:t>
      </w:r>
      <w:r w:rsidR="009F7DC9">
        <w:rPr>
          <w:rFonts w:ascii="Arial" w:hAnsi="Arial"/>
        </w:rPr>
        <w:t>must</w:t>
      </w:r>
      <w:r w:rsidRPr="00E929B1">
        <w:rPr>
          <w:rFonts w:ascii="Arial" w:hAnsi="Arial"/>
        </w:rPr>
        <w:t xml:space="preserve"> use a company-created form that </w:t>
      </w:r>
      <w:r w:rsidR="009F7DC9">
        <w:rPr>
          <w:rFonts w:ascii="Arial" w:hAnsi="Arial"/>
        </w:rPr>
        <w:t>is identical to</w:t>
      </w:r>
      <w:r w:rsidRPr="00E929B1">
        <w:rPr>
          <w:rFonts w:ascii="Arial" w:hAnsi="Arial"/>
        </w:rPr>
        <w:t xml:space="preserve"> </w:t>
      </w:r>
      <w:r w:rsidR="00CE21EF">
        <w:rPr>
          <w:rFonts w:ascii="Arial" w:hAnsi="Arial"/>
        </w:rPr>
        <w:t xml:space="preserve">the </w:t>
      </w:r>
      <w:r w:rsidRPr="00E929B1">
        <w:rPr>
          <w:rFonts w:ascii="Arial" w:hAnsi="Arial"/>
        </w:rPr>
        <w:t>TDI form.</w:t>
      </w:r>
    </w:p>
    <w:p w:rsidR="00281FFF" w:rsidRPr="00E929B1" w:rsidRDefault="00281FFF" w:rsidP="001E2CAE">
      <w:pPr>
        <w:numPr>
          <w:ilvl w:val="12"/>
          <w:numId w:val="0"/>
        </w:numPr>
        <w:tabs>
          <w:tab w:val="left" w:pos="720"/>
          <w:tab w:val="left" w:pos="1080"/>
          <w:tab w:val="left" w:pos="1440"/>
        </w:tabs>
        <w:ind w:left="1080" w:hanging="1080"/>
        <w:rPr>
          <w:rFonts w:ascii="Arial" w:hAnsi="Arial"/>
        </w:rPr>
      </w:pPr>
    </w:p>
    <w:p w:rsidR="001E6C3E" w:rsidRPr="00E929B1" w:rsidRDefault="00354A3A" w:rsidP="0008486B">
      <w:pPr>
        <w:numPr>
          <w:ilvl w:val="0"/>
          <w:numId w:val="30"/>
        </w:numPr>
        <w:tabs>
          <w:tab w:val="left" w:pos="720"/>
          <w:tab w:val="left" w:pos="1080"/>
          <w:tab w:val="left" w:pos="1440"/>
        </w:tabs>
        <w:rPr>
          <w:rFonts w:ascii="Arial" w:hAnsi="Arial"/>
        </w:rPr>
      </w:pPr>
      <w:r w:rsidRPr="00E929B1">
        <w:rPr>
          <w:rFonts w:ascii="Arial" w:hAnsi="Arial"/>
        </w:rPr>
        <w:t xml:space="preserve">You must provide </w:t>
      </w:r>
      <w:r w:rsidR="001E6C3E" w:rsidRPr="00E929B1">
        <w:rPr>
          <w:rFonts w:ascii="Arial" w:hAnsi="Arial"/>
        </w:rPr>
        <w:t xml:space="preserve">the company name, NAIC company code number, NAIC group, contact person, telephone, and </w:t>
      </w:r>
      <w:r w:rsidR="003F48AB" w:rsidRPr="00E929B1">
        <w:rPr>
          <w:rFonts w:ascii="Arial" w:hAnsi="Arial"/>
        </w:rPr>
        <w:t>email address</w:t>
      </w:r>
      <w:r w:rsidR="001E6C3E"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354A3A" w:rsidP="0008486B">
      <w:pPr>
        <w:numPr>
          <w:ilvl w:val="0"/>
          <w:numId w:val="30"/>
        </w:numPr>
        <w:tabs>
          <w:tab w:val="left" w:pos="720"/>
          <w:tab w:val="left" w:pos="1080"/>
          <w:tab w:val="left" w:pos="1440"/>
        </w:tabs>
        <w:rPr>
          <w:rFonts w:ascii="Arial" w:hAnsi="Arial"/>
        </w:rPr>
      </w:pPr>
      <w:r w:rsidRPr="00E929B1">
        <w:rPr>
          <w:rFonts w:ascii="Arial" w:hAnsi="Arial"/>
        </w:rPr>
        <w:t>Round a</w:t>
      </w:r>
      <w:r w:rsidR="001E6C3E" w:rsidRPr="00E929B1">
        <w:rPr>
          <w:rFonts w:ascii="Arial" w:hAnsi="Arial"/>
        </w:rPr>
        <w:t>ll amounts to the nearest dollar.</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97048E" w:rsidRDefault="001E6C3E" w:rsidP="0008486B">
      <w:pPr>
        <w:numPr>
          <w:ilvl w:val="0"/>
          <w:numId w:val="30"/>
        </w:numPr>
        <w:tabs>
          <w:tab w:val="left" w:pos="720"/>
          <w:tab w:val="left" w:pos="1080"/>
          <w:tab w:val="left" w:pos="1440"/>
        </w:tabs>
        <w:rPr>
          <w:rFonts w:ascii="Arial" w:hAnsi="Arial"/>
        </w:rPr>
      </w:pPr>
      <w:r w:rsidRPr="00E929B1">
        <w:rPr>
          <w:rFonts w:ascii="Arial" w:hAnsi="Arial"/>
        </w:rPr>
        <w:t xml:space="preserve">All rows and columns must add </w:t>
      </w:r>
      <w:r w:rsidR="000358F4">
        <w:rPr>
          <w:rFonts w:ascii="Arial" w:hAnsi="Arial"/>
        </w:rPr>
        <w:t xml:space="preserve">up </w:t>
      </w:r>
      <w:r w:rsidRPr="00E929B1">
        <w:rPr>
          <w:rFonts w:ascii="Arial" w:hAnsi="Arial"/>
        </w:rPr>
        <w:t xml:space="preserve">exactly. </w:t>
      </w:r>
      <w:r w:rsidR="00F3279C">
        <w:rPr>
          <w:rFonts w:ascii="Arial" w:hAnsi="Arial"/>
        </w:rPr>
        <w:t xml:space="preserve"> </w:t>
      </w:r>
      <w:r w:rsidR="00354A3A" w:rsidRPr="00E929B1">
        <w:rPr>
          <w:rFonts w:ascii="Arial" w:hAnsi="Arial"/>
        </w:rPr>
        <w:t>Indicate r</w:t>
      </w:r>
      <w:r w:rsidRPr="00E929B1">
        <w:rPr>
          <w:rFonts w:ascii="Arial" w:hAnsi="Arial"/>
        </w:rPr>
        <w:t xml:space="preserve">ounding errors and miscellaneous statistical adjustments on line 13. </w:t>
      </w:r>
      <w:r w:rsidR="00927290" w:rsidRPr="00E929B1">
        <w:rPr>
          <w:rFonts w:ascii="Arial" w:hAnsi="Arial"/>
        </w:rPr>
        <w:t xml:space="preserve"> </w:t>
      </w:r>
      <w:r w:rsidR="001C4E93">
        <w:rPr>
          <w:rFonts w:ascii="Arial" w:hAnsi="Arial"/>
        </w:rPr>
        <w:t>A</w:t>
      </w:r>
      <w:r w:rsidRPr="00E929B1">
        <w:rPr>
          <w:rFonts w:ascii="Arial" w:hAnsi="Arial"/>
        </w:rPr>
        <w:t xml:space="preserve">ttach an explanation of any adjustments made on </w:t>
      </w:r>
    </w:p>
    <w:p w:rsidR="001E6C3E" w:rsidRPr="00E929B1" w:rsidRDefault="0097048E" w:rsidP="0097048E">
      <w:pPr>
        <w:tabs>
          <w:tab w:val="left" w:pos="720"/>
          <w:tab w:val="left" w:pos="1080"/>
          <w:tab w:val="left" w:pos="1440"/>
        </w:tabs>
        <w:ind w:left="360"/>
        <w:rPr>
          <w:rFonts w:ascii="Arial" w:hAnsi="Arial"/>
        </w:rPr>
      </w:pPr>
      <w:r>
        <w:rPr>
          <w:rFonts w:ascii="Arial" w:hAnsi="Arial"/>
        </w:rPr>
        <w:tab/>
      </w:r>
      <w:proofErr w:type="gramStart"/>
      <w:r w:rsidR="001E6C3E" w:rsidRPr="00E929B1">
        <w:rPr>
          <w:rFonts w:ascii="Arial" w:hAnsi="Arial"/>
        </w:rPr>
        <w:t>line</w:t>
      </w:r>
      <w:proofErr w:type="gramEnd"/>
      <w:r w:rsidR="001E6C3E" w:rsidRPr="00E929B1">
        <w:rPr>
          <w:rFonts w:ascii="Arial" w:hAnsi="Arial"/>
        </w:rPr>
        <w:t xml:space="preserve"> 13.</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08486B">
      <w:pPr>
        <w:numPr>
          <w:ilvl w:val="0"/>
          <w:numId w:val="30"/>
        </w:numPr>
        <w:tabs>
          <w:tab w:val="left" w:pos="720"/>
          <w:tab w:val="left" w:pos="1080"/>
          <w:tab w:val="left" w:pos="1440"/>
        </w:tabs>
        <w:rPr>
          <w:rFonts w:ascii="Arial" w:hAnsi="Arial"/>
        </w:rPr>
      </w:pPr>
      <w:r w:rsidRPr="00E929B1">
        <w:rPr>
          <w:rFonts w:ascii="Arial" w:hAnsi="Arial"/>
        </w:rPr>
        <w:t xml:space="preserve">The </w:t>
      </w:r>
      <w:r w:rsidR="00D03EDE" w:rsidRPr="00E929B1">
        <w:rPr>
          <w:rFonts w:ascii="Arial" w:hAnsi="Arial"/>
        </w:rPr>
        <w:t>t</w:t>
      </w:r>
      <w:r w:rsidRPr="00E929B1">
        <w:rPr>
          <w:rFonts w:ascii="Arial" w:hAnsi="Arial"/>
        </w:rPr>
        <w:t>otal column is the sum of the amounts entered by line of business.</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08486B">
      <w:pPr>
        <w:numPr>
          <w:ilvl w:val="0"/>
          <w:numId w:val="30"/>
        </w:numPr>
        <w:tabs>
          <w:tab w:val="left" w:pos="720"/>
          <w:tab w:val="left" w:pos="1080"/>
          <w:tab w:val="left" w:pos="1440"/>
        </w:tabs>
        <w:rPr>
          <w:rFonts w:ascii="Arial" w:hAnsi="Arial"/>
        </w:rPr>
      </w:pPr>
      <w:r w:rsidRPr="008E5CB1">
        <w:rPr>
          <w:rFonts w:ascii="Arial" w:hAnsi="Arial"/>
          <w:b/>
        </w:rPr>
        <w:t>Keep a copy of your submission on file for at least two years.</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2E7519" w:rsidRPr="00E929B1" w:rsidRDefault="002E7519" w:rsidP="0008486B">
      <w:pPr>
        <w:numPr>
          <w:ilvl w:val="0"/>
          <w:numId w:val="30"/>
        </w:numPr>
        <w:tabs>
          <w:tab w:val="left" w:pos="720"/>
          <w:tab w:val="left" w:pos="1080"/>
          <w:tab w:val="left" w:pos="1440"/>
        </w:tabs>
        <w:rPr>
          <w:rFonts w:ascii="Arial" w:hAnsi="Arial"/>
        </w:rPr>
      </w:pPr>
      <w:r w:rsidRPr="00E929B1">
        <w:rPr>
          <w:rFonts w:ascii="Arial" w:hAnsi="Arial"/>
        </w:rPr>
        <w:t xml:space="preserve">You must submit a notarized </w:t>
      </w:r>
      <w:r w:rsidR="00C8070C">
        <w:rPr>
          <w:rFonts w:ascii="Arial" w:hAnsi="Arial"/>
        </w:rPr>
        <w:t>a</w:t>
      </w:r>
      <w:r w:rsidR="001E6C3E" w:rsidRPr="00E929B1">
        <w:rPr>
          <w:rFonts w:ascii="Arial" w:hAnsi="Arial"/>
        </w:rPr>
        <w:t xml:space="preserve">ffidavit signed by the highest-ranking company official </w:t>
      </w:r>
      <w:r w:rsidR="00F3279C">
        <w:rPr>
          <w:rFonts w:ascii="Arial" w:hAnsi="Arial"/>
        </w:rPr>
        <w:t xml:space="preserve">in your company who has </w:t>
      </w:r>
      <w:r w:rsidR="001E6C3E" w:rsidRPr="00E929B1">
        <w:rPr>
          <w:rFonts w:ascii="Arial" w:hAnsi="Arial"/>
        </w:rPr>
        <w:t xml:space="preserve">management and control authority over the development of the reported information. </w:t>
      </w:r>
    </w:p>
    <w:p w:rsidR="001E6C3E" w:rsidRPr="00E929B1" w:rsidRDefault="001E6C3E" w:rsidP="00064754">
      <w:pPr>
        <w:tabs>
          <w:tab w:val="left" w:pos="720"/>
          <w:tab w:val="left" w:pos="1080"/>
        </w:tabs>
        <w:ind w:left="720"/>
        <w:rPr>
          <w:rFonts w:ascii="Arial" w:hAnsi="Arial"/>
          <w:b/>
        </w:rPr>
      </w:pPr>
      <w:r w:rsidRPr="00E929B1">
        <w:rPr>
          <w:rFonts w:ascii="Arial" w:hAnsi="Arial"/>
          <w:b/>
        </w:rPr>
        <w:t>Note</w:t>
      </w:r>
      <w:r w:rsidR="00C741E6">
        <w:rPr>
          <w:rFonts w:ascii="Arial" w:hAnsi="Arial"/>
          <w:b/>
        </w:rPr>
        <w:t xml:space="preserve">:  </w:t>
      </w:r>
      <w:r w:rsidR="002E7519" w:rsidRPr="00E929B1">
        <w:rPr>
          <w:rFonts w:ascii="Arial" w:hAnsi="Arial"/>
          <w:b/>
        </w:rPr>
        <w:t xml:space="preserve">You only have to submit </w:t>
      </w:r>
      <w:r w:rsidRPr="00E929B1">
        <w:rPr>
          <w:rFonts w:ascii="Arial" w:hAnsi="Arial"/>
          <w:b/>
        </w:rPr>
        <w:t xml:space="preserve">one notarized </w:t>
      </w:r>
      <w:r w:rsidR="00C8070C">
        <w:rPr>
          <w:rFonts w:ascii="Arial" w:hAnsi="Arial"/>
          <w:b/>
        </w:rPr>
        <w:t>a</w:t>
      </w:r>
      <w:r w:rsidRPr="00E929B1">
        <w:rPr>
          <w:rFonts w:ascii="Arial" w:hAnsi="Arial"/>
          <w:b/>
        </w:rPr>
        <w:t xml:space="preserve">ffidavit if </w:t>
      </w:r>
      <w:r w:rsidR="002E7519" w:rsidRPr="00E929B1">
        <w:rPr>
          <w:rFonts w:ascii="Arial" w:hAnsi="Arial"/>
          <w:b/>
        </w:rPr>
        <w:t xml:space="preserve">you are </w:t>
      </w:r>
      <w:r w:rsidRPr="00E929B1">
        <w:rPr>
          <w:rFonts w:ascii="Arial" w:hAnsi="Arial"/>
          <w:b/>
        </w:rPr>
        <w:t>submitting both an Annual Aggregate Report and a Reconciliation Form.</w:t>
      </w:r>
    </w:p>
    <w:p w:rsidR="001E6C3E" w:rsidRPr="00E929B1" w:rsidRDefault="001E6C3E" w:rsidP="001E2CAE">
      <w:pPr>
        <w:numPr>
          <w:ilvl w:val="12"/>
          <w:numId w:val="0"/>
        </w:numPr>
        <w:tabs>
          <w:tab w:val="left" w:pos="720"/>
          <w:tab w:val="left" w:pos="1080"/>
          <w:tab w:val="left" w:pos="1440"/>
        </w:tabs>
        <w:ind w:left="1080" w:hanging="1080"/>
        <w:rPr>
          <w:rFonts w:ascii="Arial" w:hAnsi="Arial"/>
          <w:b/>
        </w:rPr>
      </w:pPr>
    </w:p>
    <w:p w:rsidR="001E6C3E" w:rsidRPr="00E929B1" w:rsidRDefault="00A810D5" w:rsidP="0008486B">
      <w:pPr>
        <w:numPr>
          <w:ilvl w:val="0"/>
          <w:numId w:val="30"/>
        </w:numPr>
        <w:tabs>
          <w:tab w:val="left" w:pos="720"/>
          <w:tab w:val="left" w:pos="1080"/>
          <w:tab w:val="left" w:pos="1440"/>
        </w:tabs>
        <w:rPr>
          <w:rFonts w:ascii="Arial" w:hAnsi="Arial"/>
        </w:rPr>
      </w:pPr>
      <w:r w:rsidRPr="00E929B1">
        <w:rPr>
          <w:rFonts w:ascii="Arial" w:hAnsi="Arial"/>
        </w:rPr>
        <w:t xml:space="preserve">When </w:t>
      </w:r>
      <w:r w:rsidR="001E6C3E" w:rsidRPr="00E929B1">
        <w:rPr>
          <w:rFonts w:ascii="Arial" w:hAnsi="Arial"/>
        </w:rPr>
        <w:t xml:space="preserve">completing the </w:t>
      </w:r>
      <w:r w:rsidR="004B2E18" w:rsidRPr="00E929B1">
        <w:rPr>
          <w:rFonts w:ascii="Arial" w:hAnsi="Arial"/>
        </w:rPr>
        <w:t>Reconciliation Form</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3C1594">
      <w:pPr>
        <w:numPr>
          <w:ilvl w:val="1"/>
          <w:numId w:val="31"/>
        </w:numPr>
        <w:rPr>
          <w:rFonts w:ascii="Arial" w:hAnsi="Arial"/>
        </w:rPr>
      </w:pPr>
      <w:r w:rsidRPr="00E929B1">
        <w:rPr>
          <w:rFonts w:ascii="Arial" w:hAnsi="Arial"/>
        </w:rPr>
        <w:t xml:space="preserve">Transfer the amounts shown on the Closed Claim Report of Accepted Transactions (green paper) to line 1 of the </w:t>
      </w:r>
      <w:r w:rsidR="004B2E18" w:rsidRPr="00E929B1">
        <w:rPr>
          <w:rFonts w:ascii="Arial" w:hAnsi="Arial"/>
        </w:rPr>
        <w:t>Reconciliation Form</w:t>
      </w:r>
      <w:r w:rsidRPr="00E929B1">
        <w:rPr>
          <w:rFonts w:ascii="Arial" w:hAnsi="Arial"/>
        </w:rPr>
        <w:t>.</w:t>
      </w:r>
    </w:p>
    <w:p w:rsidR="001E6C3E" w:rsidRPr="00E929B1" w:rsidRDefault="001E6C3E" w:rsidP="00064754">
      <w:pPr>
        <w:tabs>
          <w:tab w:val="num" w:pos="1440"/>
        </w:tabs>
        <w:ind w:left="1440"/>
        <w:rPr>
          <w:rFonts w:ascii="Arial" w:hAnsi="Arial"/>
        </w:rPr>
      </w:pPr>
    </w:p>
    <w:p w:rsidR="001E6C3E" w:rsidRPr="00E929B1" w:rsidRDefault="001E6C3E" w:rsidP="003C1594">
      <w:pPr>
        <w:numPr>
          <w:ilvl w:val="1"/>
          <w:numId w:val="31"/>
        </w:numPr>
        <w:rPr>
          <w:rFonts w:ascii="Arial" w:hAnsi="Arial"/>
        </w:rPr>
      </w:pPr>
      <w:r w:rsidRPr="00E929B1">
        <w:rPr>
          <w:rFonts w:ascii="Arial" w:hAnsi="Arial"/>
        </w:rPr>
        <w:t xml:space="preserve">Transfer the amounts from the </w:t>
      </w:r>
      <w:r w:rsidR="004B2E18" w:rsidRPr="00E929B1">
        <w:rPr>
          <w:rFonts w:ascii="Arial" w:hAnsi="Arial"/>
        </w:rPr>
        <w:t>A</w:t>
      </w:r>
      <w:r w:rsidRPr="00E929B1">
        <w:rPr>
          <w:rFonts w:ascii="Arial" w:hAnsi="Arial"/>
        </w:rPr>
        <w:t xml:space="preserve">nnual </w:t>
      </w:r>
      <w:r w:rsidR="004B2E18" w:rsidRPr="00E929B1">
        <w:rPr>
          <w:rFonts w:ascii="Arial" w:hAnsi="Arial"/>
        </w:rPr>
        <w:t>A</w:t>
      </w:r>
      <w:r w:rsidRPr="00E929B1">
        <w:rPr>
          <w:rFonts w:ascii="Arial" w:hAnsi="Arial"/>
        </w:rPr>
        <w:t xml:space="preserve">ggregate </w:t>
      </w:r>
      <w:r w:rsidR="004B2E18" w:rsidRPr="00E929B1">
        <w:rPr>
          <w:rFonts w:ascii="Arial" w:hAnsi="Arial"/>
        </w:rPr>
        <w:t>C</w:t>
      </w:r>
      <w:r w:rsidRPr="00E929B1">
        <w:rPr>
          <w:rFonts w:ascii="Arial" w:hAnsi="Arial"/>
        </w:rPr>
        <w:t xml:space="preserve">losed </w:t>
      </w:r>
      <w:r w:rsidR="004B2E18" w:rsidRPr="00E929B1">
        <w:rPr>
          <w:rFonts w:ascii="Arial" w:hAnsi="Arial"/>
        </w:rPr>
        <w:t>C</w:t>
      </w:r>
      <w:r w:rsidRPr="00E929B1">
        <w:rPr>
          <w:rFonts w:ascii="Arial" w:hAnsi="Arial"/>
        </w:rPr>
        <w:t xml:space="preserve">laim </w:t>
      </w:r>
      <w:r w:rsidR="004B2E18" w:rsidRPr="00E929B1">
        <w:rPr>
          <w:rFonts w:ascii="Arial" w:hAnsi="Arial"/>
        </w:rPr>
        <w:t>R</w:t>
      </w:r>
      <w:r w:rsidRPr="00E929B1">
        <w:rPr>
          <w:rFonts w:ascii="Arial" w:hAnsi="Arial"/>
        </w:rPr>
        <w:t xml:space="preserve">eport </w:t>
      </w:r>
      <w:r w:rsidR="003F0C78">
        <w:rPr>
          <w:rFonts w:ascii="Arial" w:hAnsi="Arial"/>
        </w:rPr>
        <w:t>F</w:t>
      </w:r>
      <w:r w:rsidR="00FC1057" w:rsidRPr="00E929B1">
        <w:rPr>
          <w:rFonts w:ascii="Arial" w:hAnsi="Arial"/>
        </w:rPr>
        <w:t xml:space="preserve">orm </w:t>
      </w:r>
      <w:r w:rsidRPr="00E929B1">
        <w:rPr>
          <w:rFonts w:ascii="Arial" w:hAnsi="Arial"/>
        </w:rPr>
        <w:t>to line</w:t>
      </w:r>
      <w:r w:rsidR="004B2E18" w:rsidRPr="00E929B1">
        <w:rPr>
          <w:rFonts w:ascii="Arial" w:hAnsi="Arial"/>
        </w:rPr>
        <w:t xml:space="preserve"> </w:t>
      </w:r>
      <w:r w:rsidRPr="00E929B1">
        <w:rPr>
          <w:rFonts w:ascii="Arial" w:hAnsi="Arial"/>
        </w:rPr>
        <w:t>2</w:t>
      </w:r>
      <w:r w:rsidR="004B2E18" w:rsidRPr="00E929B1">
        <w:rPr>
          <w:rFonts w:ascii="Arial" w:hAnsi="Arial"/>
        </w:rPr>
        <w:t xml:space="preserve"> of the Reconciliation Form</w:t>
      </w:r>
      <w:r w:rsidR="00FC1057" w:rsidRPr="00E929B1">
        <w:rPr>
          <w:rFonts w:ascii="Arial" w:hAnsi="Arial"/>
        </w:rPr>
        <w:t>.</w:t>
      </w:r>
    </w:p>
    <w:p w:rsidR="001E6C3E" w:rsidRPr="00E929B1" w:rsidRDefault="001E6C3E" w:rsidP="00064754">
      <w:pPr>
        <w:tabs>
          <w:tab w:val="num" w:pos="1440"/>
        </w:tabs>
        <w:ind w:left="1440"/>
        <w:rPr>
          <w:rFonts w:ascii="Arial" w:hAnsi="Arial"/>
        </w:rPr>
      </w:pPr>
    </w:p>
    <w:p w:rsidR="001E6C3E" w:rsidRPr="00E929B1" w:rsidRDefault="001E6C3E" w:rsidP="003C1594">
      <w:pPr>
        <w:numPr>
          <w:ilvl w:val="1"/>
          <w:numId w:val="31"/>
        </w:numPr>
        <w:rPr>
          <w:rFonts w:ascii="Arial" w:hAnsi="Arial"/>
        </w:rPr>
      </w:pPr>
      <w:r w:rsidRPr="00E929B1">
        <w:rPr>
          <w:rFonts w:ascii="Arial" w:hAnsi="Arial"/>
        </w:rPr>
        <w:t xml:space="preserve">Show the </w:t>
      </w:r>
      <w:r w:rsidR="00A810D5" w:rsidRPr="00E929B1">
        <w:rPr>
          <w:rFonts w:ascii="Arial" w:hAnsi="Arial"/>
        </w:rPr>
        <w:t>sum</w:t>
      </w:r>
      <w:r w:rsidRPr="00E929B1">
        <w:rPr>
          <w:rFonts w:ascii="Arial" w:hAnsi="Arial"/>
        </w:rPr>
        <w:t xml:space="preserve"> of lines 1 and 2 on line 3.</w:t>
      </w:r>
    </w:p>
    <w:p w:rsidR="001E6C3E" w:rsidRPr="00E929B1" w:rsidRDefault="001E6C3E" w:rsidP="00064754">
      <w:pPr>
        <w:tabs>
          <w:tab w:val="num" w:pos="1440"/>
        </w:tabs>
        <w:ind w:left="1440"/>
        <w:rPr>
          <w:rFonts w:ascii="Arial" w:hAnsi="Arial"/>
        </w:rPr>
      </w:pPr>
    </w:p>
    <w:p w:rsidR="001E6C3E" w:rsidRPr="00E929B1" w:rsidRDefault="001E6C3E" w:rsidP="003C1594">
      <w:pPr>
        <w:numPr>
          <w:ilvl w:val="1"/>
          <w:numId w:val="31"/>
        </w:numPr>
        <w:rPr>
          <w:rFonts w:ascii="Arial" w:hAnsi="Arial"/>
          <w:i/>
        </w:rPr>
      </w:pPr>
      <w:r w:rsidRPr="00E929B1">
        <w:rPr>
          <w:rFonts w:ascii="Arial" w:hAnsi="Arial"/>
        </w:rPr>
        <w:t>Include adjustments on lines 4 through 13</w:t>
      </w:r>
      <w:r w:rsidR="00F3279C">
        <w:rPr>
          <w:rFonts w:ascii="Arial" w:hAnsi="Arial"/>
        </w:rPr>
        <w:t>,</w:t>
      </w:r>
      <w:r w:rsidRPr="00E929B1">
        <w:rPr>
          <w:rFonts w:ascii="Arial" w:hAnsi="Arial"/>
        </w:rPr>
        <w:t xml:space="preserve"> as necessary</w:t>
      </w:r>
      <w:r w:rsidR="00F3279C">
        <w:rPr>
          <w:rFonts w:ascii="Arial" w:hAnsi="Arial"/>
        </w:rPr>
        <w:t>,</w:t>
      </w:r>
      <w:r w:rsidRPr="00E929B1">
        <w:rPr>
          <w:rFonts w:ascii="Arial" w:hAnsi="Arial"/>
        </w:rPr>
        <w:t xml:space="preserve"> to balance with the </w:t>
      </w:r>
      <w:r w:rsidRPr="00E929B1">
        <w:rPr>
          <w:rFonts w:ascii="Arial" w:hAnsi="Arial"/>
          <w:i/>
        </w:rPr>
        <w:t>Texas Statutory Page 14</w:t>
      </w:r>
      <w:r w:rsidR="00DA5DAC">
        <w:rPr>
          <w:rFonts w:ascii="Arial" w:hAnsi="Arial"/>
        </w:rPr>
        <w:t>,</w:t>
      </w:r>
      <w:r w:rsidRPr="00E929B1">
        <w:rPr>
          <w:rFonts w:ascii="Arial" w:hAnsi="Arial"/>
        </w:rPr>
        <w:t xml:space="preserve"> </w:t>
      </w:r>
      <w:r w:rsidR="00F3279C">
        <w:rPr>
          <w:rFonts w:ascii="Arial" w:hAnsi="Arial"/>
        </w:rPr>
        <w:t xml:space="preserve">and </w:t>
      </w:r>
      <w:r w:rsidR="00A810D5" w:rsidRPr="00E929B1">
        <w:rPr>
          <w:rFonts w:ascii="Arial" w:hAnsi="Arial"/>
        </w:rPr>
        <w:t xml:space="preserve">in accordance with </w:t>
      </w:r>
      <w:r w:rsidRPr="00E929B1">
        <w:rPr>
          <w:rFonts w:ascii="Arial" w:hAnsi="Arial"/>
        </w:rPr>
        <w:t>the line item instructions below</w:t>
      </w:r>
      <w:r w:rsidRPr="00E929B1">
        <w:rPr>
          <w:rFonts w:ascii="Arial" w:hAnsi="Arial"/>
          <w:i/>
        </w:rPr>
        <w:t>.</w:t>
      </w:r>
    </w:p>
    <w:p w:rsidR="001E6C3E" w:rsidRPr="00E929B1" w:rsidRDefault="001E6C3E" w:rsidP="00064754">
      <w:pPr>
        <w:tabs>
          <w:tab w:val="num" w:pos="1440"/>
        </w:tabs>
        <w:ind w:left="1440"/>
        <w:rPr>
          <w:rFonts w:ascii="Arial" w:hAnsi="Arial"/>
          <w:i/>
        </w:rPr>
      </w:pPr>
    </w:p>
    <w:p w:rsidR="001E6C3E" w:rsidRPr="00E929B1" w:rsidRDefault="001E6C3E" w:rsidP="003C1594">
      <w:pPr>
        <w:numPr>
          <w:ilvl w:val="1"/>
          <w:numId w:val="31"/>
        </w:numPr>
        <w:rPr>
          <w:rFonts w:ascii="Arial" w:hAnsi="Arial"/>
        </w:rPr>
      </w:pPr>
      <w:r w:rsidRPr="00E929B1">
        <w:rPr>
          <w:rFonts w:ascii="Arial" w:hAnsi="Arial"/>
        </w:rPr>
        <w:t xml:space="preserve">Transfer the amounts shown on the Closed Claim Report of Unusual Circumstances (blue paper) to line 14 of the </w:t>
      </w:r>
      <w:r w:rsidR="004B2E18" w:rsidRPr="00E929B1">
        <w:rPr>
          <w:rFonts w:ascii="Arial" w:hAnsi="Arial"/>
        </w:rPr>
        <w:t>Reconciliation Form</w:t>
      </w:r>
      <w:r w:rsidRPr="00E929B1">
        <w:rPr>
          <w:rFonts w:ascii="Arial" w:hAnsi="Arial"/>
        </w:rPr>
        <w:t xml:space="preserve">. </w:t>
      </w:r>
      <w:r w:rsidR="00DC60EB">
        <w:rPr>
          <w:rFonts w:ascii="Arial" w:hAnsi="Arial"/>
        </w:rPr>
        <w:t xml:space="preserve"> </w:t>
      </w:r>
      <w:r w:rsidRPr="00E929B1">
        <w:rPr>
          <w:rFonts w:ascii="Arial" w:hAnsi="Arial"/>
        </w:rPr>
        <w:t xml:space="preserve">See the </w:t>
      </w:r>
      <w:r w:rsidR="00F3279C">
        <w:rPr>
          <w:rFonts w:ascii="Arial" w:hAnsi="Arial"/>
        </w:rPr>
        <w:t xml:space="preserve">instructions for </w:t>
      </w:r>
      <w:r w:rsidRPr="00E929B1">
        <w:rPr>
          <w:rFonts w:ascii="Arial" w:hAnsi="Arial"/>
        </w:rPr>
        <w:t xml:space="preserve">Texas </w:t>
      </w:r>
      <w:r w:rsidR="006921EE" w:rsidRPr="00E929B1">
        <w:rPr>
          <w:rFonts w:ascii="Arial" w:hAnsi="Arial"/>
        </w:rPr>
        <w:t>C</w:t>
      </w:r>
      <w:r w:rsidRPr="00E929B1">
        <w:rPr>
          <w:rFonts w:ascii="Arial" w:hAnsi="Arial"/>
        </w:rPr>
        <w:t xml:space="preserve">losed </w:t>
      </w:r>
      <w:r w:rsidR="006921EE" w:rsidRPr="00E929B1">
        <w:rPr>
          <w:rFonts w:ascii="Arial" w:hAnsi="Arial"/>
        </w:rPr>
        <w:t>C</w:t>
      </w:r>
      <w:r w:rsidRPr="00E929B1">
        <w:rPr>
          <w:rFonts w:ascii="Arial" w:hAnsi="Arial"/>
        </w:rPr>
        <w:t xml:space="preserve">laim </w:t>
      </w:r>
      <w:r w:rsidR="004B2E18" w:rsidRPr="00E929B1">
        <w:rPr>
          <w:rFonts w:ascii="Arial" w:hAnsi="Arial"/>
        </w:rPr>
        <w:t xml:space="preserve">Reconciliation </w:t>
      </w:r>
      <w:proofErr w:type="gramStart"/>
      <w:r w:rsidR="004B2E18" w:rsidRPr="00E929B1">
        <w:rPr>
          <w:rFonts w:ascii="Arial" w:hAnsi="Arial"/>
        </w:rPr>
        <w:t>Form</w:t>
      </w:r>
      <w:r w:rsidR="00F3279C">
        <w:rPr>
          <w:rFonts w:ascii="Arial" w:hAnsi="Arial"/>
        </w:rPr>
        <w:t>,</w:t>
      </w:r>
      <w:proofErr w:type="gramEnd"/>
      <w:r w:rsidRPr="00E929B1">
        <w:rPr>
          <w:rFonts w:ascii="Arial" w:hAnsi="Arial"/>
        </w:rPr>
        <w:t xml:space="preserve"> item B, </w:t>
      </w:r>
      <w:r w:rsidR="00A810D5" w:rsidRPr="00E929B1">
        <w:rPr>
          <w:rFonts w:ascii="Arial" w:hAnsi="Arial"/>
        </w:rPr>
        <w:t>l</w:t>
      </w:r>
      <w:r w:rsidRPr="00E929B1">
        <w:rPr>
          <w:rFonts w:ascii="Arial" w:hAnsi="Arial"/>
        </w:rPr>
        <w:t xml:space="preserve">ine </w:t>
      </w:r>
      <w:r w:rsidR="00A810D5" w:rsidRPr="00E929B1">
        <w:rPr>
          <w:rFonts w:ascii="Arial" w:hAnsi="Arial"/>
        </w:rPr>
        <w:t>i</w:t>
      </w:r>
      <w:r w:rsidRPr="00E929B1">
        <w:rPr>
          <w:rFonts w:ascii="Arial" w:hAnsi="Arial"/>
        </w:rPr>
        <w:t xml:space="preserve">tem </w:t>
      </w:r>
      <w:r w:rsidR="00A810D5" w:rsidRPr="00E929B1">
        <w:rPr>
          <w:rFonts w:ascii="Arial" w:hAnsi="Arial"/>
        </w:rPr>
        <w:t>i</w:t>
      </w:r>
      <w:r w:rsidRPr="00E929B1">
        <w:rPr>
          <w:rFonts w:ascii="Arial" w:hAnsi="Arial"/>
        </w:rPr>
        <w:t xml:space="preserve">nstructions for detailed information on </w:t>
      </w:r>
      <w:r w:rsidR="00201E45">
        <w:rPr>
          <w:rFonts w:ascii="Arial" w:hAnsi="Arial"/>
        </w:rPr>
        <w:t>U</w:t>
      </w:r>
      <w:r w:rsidRPr="00E929B1">
        <w:rPr>
          <w:rFonts w:ascii="Arial" w:hAnsi="Arial"/>
        </w:rPr>
        <w:t xml:space="preserve">nusual </w:t>
      </w:r>
      <w:r w:rsidR="00201E45">
        <w:rPr>
          <w:rFonts w:ascii="Arial" w:hAnsi="Arial"/>
        </w:rPr>
        <w:t>C</w:t>
      </w:r>
      <w:r w:rsidRPr="00E929B1">
        <w:rPr>
          <w:rFonts w:ascii="Arial" w:hAnsi="Arial"/>
        </w:rPr>
        <w:t>ircumstances.</w:t>
      </w:r>
    </w:p>
    <w:p w:rsidR="001E6C3E" w:rsidRPr="00E929B1" w:rsidRDefault="001E6C3E" w:rsidP="00064754">
      <w:pPr>
        <w:tabs>
          <w:tab w:val="num" w:pos="1440"/>
        </w:tabs>
        <w:ind w:left="1440"/>
        <w:rPr>
          <w:rFonts w:ascii="Arial" w:hAnsi="Arial"/>
        </w:rPr>
      </w:pPr>
    </w:p>
    <w:p w:rsidR="001E6C3E" w:rsidRPr="00E929B1" w:rsidRDefault="001E6C3E" w:rsidP="003C1594">
      <w:pPr>
        <w:numPr>
          <w:ilvl w:val="1"/>
          <w:numId w:val="31"/>
        </w:numPr>
        <w:rPr>
          <w:rFonts w:ascii="Arial" w:hAnsi="Arial"/>
        </w:rPr>
      </w:pPr>
      <w:r w:rsidRPr="00E929B1">
        <w:rPr>
          <w:rFonts w:ascii="Arial" w:hAnsi="Arial"/>
        </w:rPr>
        <w:t xml:space="preserve">Transfer the amounts for claims on the Closed Claim Report of Unaccepted Transactions (pink paper) that are to be included in the </w:t>
      </w:r>
      <w:r w:rsidR="008E256C">
        <w:rPr>
          <w:rFonts w:ascii="Arial" w:hAnsi="Arial"/>
        </w:rPr>
        <w:t>2012</w:t>
      </w:r>
      <w:r w:rsidRPr="00E929B1">
        <w:rPr>
          <w:rFonts w:ascii="Arial" w:hAnsi="Arial"/>
        </w:rPr>
        <w:t xml:space="preserve"> Texas closed claim database to line 16 of the </w:t>
      </w:r>
      <w:r w:rsidR="004B2E18" w:rsidRPr="00E929B1">
        <w:rPr>
          <w:rFonts w:ascii="Arial" w:hAnsi="Arial"/>
        </w:rPr>
        <w:t>Reconciliation Form</w:t>
      </w:r>
      <w:r w:rsidRPr="00E929B1">
        <w:rPr>
          <w:rFonts w:ascii="Arial" w:hAnsi="Arial"/>
        </w:rPr>
        <w:t>.</w:t>
      </w:r>
      <w:r w:rsidR="009A593E" w:rsidRPr="00E929B1">
        <w:rPr>
          <w:rFonts w:ascii="Arial" w:hAnsi="Arial"/>
        </w:rPr>
        <w:t xml:space="preserve"> </w:t>
      </w:r>
      <w:r w:rsidRPr="00E929B1">
        <w:rPr>
          <w:rFonts w:ascii="Arial" w:hAnsi="Arial"/>
        </w:rPr>
        <w:t xml:space="preserve"> </w:t>
      </w:r>
      <w:r w:rsidR="00916399" w:rsidRPr="00E929B1">
        <w:rPr>
          <w:rFonts w:ascii="Arial" w:hAnsi="Arial"/>
        </w:rPr>
        <w:t>A</w:t>
      </w:r>
      <w:r w:rsidRPr="00E929B1">
        <w:rPr>
          <w:rFonts w:ascii="Arial" w:hAnsi="Arial"/>
        </w:rPr>
        <w:t xml:space="preserve">ll claims on the Closed Claim Report of Unaccepted Transactions may not require quarterly closed claim reports. </w:t>
      </w:r>
      <w:r w:rsidR="00927290" w:rsidRPr="00E929B1">
        <w:rPr>
          <w:rFonts w:ascii="Arial" w:hAnsi="Arial"/>
        </w:rPr>
        <w:t xml:space="preserve"> </w:t>
      </w:r>
      <w:r w:rsidRPr="00E929B1">
        <w:rPr>
          <w:rFonts w:ascii="Arial" w:hAnsi="Arial"/>
        </w:rPr>
        <w:t xml:space="preserve">See the </w:t>
      </w:r>
      <w:r w:rsidR="00F3279C">
        <w:rPr>
          <w:rFonts w:ascii="Arial" w:hAnsi="Arial"/>
        </w:rPr>
        <w:t xml:space="preserve">instructions for </w:t>
      </w:r>
      <w:r w:rsidRPr="00E929B1">
        <w:rPr>
          <w:rFonts w:ascii="Arial" w:hAnsi="Arial"/>
        </w:rPr>
        <w:t xml:space="preserve">Texas </w:t>
      </w:r>
      <w:r w:rsidR="00D76DAC" w:rsidRPr="00E929B1">
        <w:rPr>
          <w:rFonts w:ascii="Arial" w:hAnsi="Arial"/>
        </w:rPr>
        <w:t>C</w:t>
      </w:r>
      <w:r w:rsidRPr="00E929B1">
        <w:rPr>
          <w:rFonts w:ascii="Arial" w:hAnsi="Arial"/>
        </w:rPr>
        <w:t xml:space="preserve">losed </w:t>
      </w:r>
      <w:r w:rsidR="00D76DAC" w:rsidRPr="00E929B1">
        <w:rPr>
          <w:rFonts w:ascii="Arial" w:hAnsi="Arial"/>
        </w:rPr>
        <w:t>C</w:t>
      </w:r>
      <w:r w:rsidRPr="00E929B1">
        <w:rPr>
          <w:rFonts w:ascii="Arial" w:hAnsi="Arial"/>
        </w:rPr>
        <w:t xml:space="preserve">laim </w:t>
      </w:r>
      <w:r w:rsidR="004B2E18" w:rsidRPr="00E929B1">
        <w:rPr>
          <w:rFonts w:ascii="Arial" w:hAnsi="Arial"/>
        </w:rPr>
        <w:t xml:space="preserve">Reconciliation </w:t>
      </w:r>
      <w:proofErr w:type="gramStart"/>
      <w:r w:rsidR="004B2E18" w:rsidRPr="00E929B1">
        <w:rPr>
          <w:rFonts w:ascii="Arial" w:hAnsi="Arial"/>
        </w:rPr>
        <w:t>Form</w:t>
      </w:r>
      <w:r w:rsidR="00B215F8" w:rsidRPr="00E929B1">
        <w:rPr>
          <w:rFonts w:ascii="Arial" w:hAnsi="Arial"/>
        </w:rPr>
        <w:t>,</w:t>
      </w:r>
      <w:proofErr w:type="gramEnd"/>
      <w:r w:rsidRPr="00E929B1">
        <w:rPr>
          <w:rFonts w:ascii="Arial" w:hAnsi="Arial"/>
        </w:rPr>
        <w:t xml:space="preserve"> item B, </w:t>
      </w:r>
      <w:r w:rsidR="00BE08A9" w:rsidRPr="00E929B1">
        <w:rPr>
          <w:rFonts w:ascii="Arial" w:hAnsi="Arial"/>
        </w:rPr>
        <w:t>l</w:t>
      </w:r>
      <w:r w:rsidRPr="00E929B1">
        <w:rPr>
          <w:rFonts w:ascii="Arial" w:hAnsi="Arial"/>
        </w:rPr>
        <w:t xml:space="preserve">ine </w:t>
      </w:r>
      <w:r w:rsidR="00BE08A9" w:rsidRPr="00E929B1">
        <w:rPr>
          <w:rFonts w:ascii="Arial" w:hAnsi="Arial"/>
        </w:rPr>
        <w:t>i</w:t>
      </w:r>
      <w:r w:rsidRPr="00E929B1">
        <w:rPr>
          <w:rFonts w:ascii="Arial" w:hAnsi="Arial"/>
        </w:rPr>
        <w:t xml:space="preserve">tem </w:t>
      </w:r>
      <w:r w:rsidR="00BE08A9" w:rsidRPr="00E929B1">
        <w:rPr>
          <w:rFonts w:ascii="Arial" w:hAnsi="Arial"/>
        </w:rPr>
        <w:t>i</w:t>
      </w:r>
      <w:r w:rsidRPr="00E929B1">
        <w:rPr>
          <w:rFonts w:ascii="Arial" w:hAnsi="Arial"/>
        </w:rPr>
        <w:t>nstructions</w:t>
      </w:r>
      <w:r w:rsidR="00BE08A9" w:rsidRPr="00E929B1">
        <w:rPr>
          <w:rFonts w:ascii="Arial" w:hAnsi="Arial"/>
        </w:rPr>
        <w:t>,</w:t>
      </w:r>
      <w:r w:rsidRPr="00E929B1">
        <w:rPr>
          <w:rFonts w:ascii="Arial" w:hAnsi="Arial"/>
        </w:rPr>
        <w:t xml:space="preserve"> for detailed information on Unaccepted Transactions.</w:t>
      </w:r>
    </w:p>
    <w:p w:rsidR="001E6C3E" w:rsidRPr="00E929B1" w:rsidRDefault="001E6C3E" w:rsidP="00064754">
      <w:pPr>
        <w:tabs>
          <w:tab w:val="num" w:pos="1440"/>
        </w:tabs>
        <w:ind w:left="1440"/>
        <w:rPr>
          <w:rFonts w:ascii="Arial" w:hAnsi="Arial"/>
        </w:rPr>
      </w:pPr>
    </w:p>
    <w:p w:rsidR="001E6C3E" w:rsidRPr="00E929B1" w:rsidRDefault="001E6C3E" w:rsidP="0008486B">
      <w:pPr>
        <w:numPr>
          <w:ilvl w:val="1"/>
          <w:numId w:val="31"/>
        </w:numPr>
        <w:tabs>
          <w:tab w:val="num" w:pos="1440"/>
        </w:tabs>
        <w:rPr>
          <w:rFonts w:ascii="Arial" w:hAnsi="Arial"/>
        </w:rPr>
      </w:pPr>
      <w:r w:rsidRPr="00E929B1">
        <w:rPr>
          <w:rFonts w:ascii="Arial" w:hAnsi="Arial"/>
        </w:rPr>
        <w:t xml:space="preserve">Research the claims on the Closed Claim Corrections/Suspect Errors Report (yellow paper) and provide either replies or revised closed claim reports. </w:t>
      </w:r>
      <w:r w:rsidR="00927290" w:rsidRPr="00E929B1">
        <w:rPr>
          <w:rFonts w:ascii="Arial" w:hAnsi="Arial"/>
        </w:rPr>
        <w:t xml:space="preserve"> </w:t>
      </w:r>
      <w:r w:rsidRPr="00E929B1">
        <w:rPr>
          <w:rFonts w:ascii="Arial" w:hAnsi="Arial"/>
        </w:rPr>
        <w:t xml:space="preserve">If </w:t>
      </w:r>
      <w:r w:rsidR="00080BB5" w:rsidRPr="00E929B1">
        <w:rPr>
          <w:rFonts w:ascii="Arial" w:hAnsi="Arial"/>
        </w:rPr>
        <w:t xml:space="preserve">you exclude </w:t>
      </w:r>
      <w:r w:rsidRPr="00E929B1">
        <w:rPr>
          <w:rFonts w:ascii="Arial" w:hAnsi="Arial"/>
        </w:rPr>
        <w:t>claim</w:t>
      </w:r>
      <w:r w:rsidR="00080BB5" w:rsidRPr="00E929B1">
        <w:rPr>
          <w:rFonts w:ascii="Arial" w:hAnsi="Arial"/>
        </w:rPr>
        <w:t>s</w:t>
      </w:r>
      <w:r w:rsidRPr="00E929B1">
        <w:rPr>
          <w:rFonts w:ascii="Arial" w:hAnsi="Arial"/>
        </w:rPr>
        <w:t xml:space="preserve"> from the </w:t>
      </w:r>
      <w:r w:rsidR="008E256C">
        <w:rPr>
          <w:rFonts w:ascii="Arial" w:hAnsi="Arial"/>
        </w:rPr>
        <w:t>2012</w:t>
      </w:r>
      <w:r w:rsidRPr="00E929B1">
        <w:rPr>
          <w:rFonts w:ascii="Arial" w:hAnsi="Arial"/>
        </w:rPr>
        <w:t xml:space="preserve"> Texas closed claim database, indicate </w:t>
      </w:r>
      <w:r w:rsidR="00080BB5" w:rsidRPr="00E929B1">
        <w:rPr>
          <w:rFonts w:ascii="Arial" w:hAnsi="Arial"/>
        </w:rPr>
        <w:t>the subtracted amounts</w:t>
      </w:r>
      <w:r w:rsidRPr="00E929B1">
        <w:rPr>
          <w:rFonts w:ascii="Arial" w:hAnsi="Arial"/>
        </w:rPr>
        <w:t xml:space="preserve"> on line 17. </w:t>
      </w:r>
      <w:r w:rsidR="00927290" w:rsidRPr="00E929B1">
        <w:rPr>
          <w:rFonts w:ascii="Arial" w:hAnsi="Arial"/>
        </w:rPr>
        <w:t xml:space="preserve"> </w:t>
      </w:r>
      <w:r w:rsidRPr="00E929B1">
        <w:rPr>
          <w:rFonts w:ascii="Arial" w:hAnsi="Arial"/>
        </w:rPr>
        <w:t xml:space="preserve">If </w:t>
      </w:r>
      <w:r w:rsidR="00080BB5" w:rsidRPr="00E929B1">
        <w:rPr>
          <w:rFonts w:ascii="Arial" w:hAnsi="Arial"/>
        </w:rPr>
        <w:t xml:space="preserve">you revise </w:t>
      </w:r>
      <w:r w:rsidRPr="00E929B1">
        <w:rPr>
          <w:rFonts w:ascii="Arial" w:hAnsi="Arial"/>
        </w:rPr>
        <w:t>payment</w:t>
      </w:r>
      <w:r w:rsidR="00080BB5" w:rsidRPr="00E929B1">
        <w:rPr>
          <w:rFonts w:ascii="Arial" w:hAnsi="Arial"/>
        </w:rPr>
        <w:t>s</w:t>
      </w:r>
      <w:r w:rsidRPr="00E929B1">
        <w:rPr>
          <w:rFonts w:ascii="Arial" w:hAnsi="Arial"/>
        </w:rPr>
        <w:t xml:space="preserve"> on </w:t>
      </w:r>
      <w:r w:rsidR="00080BB5" w:rsidRPr="00E929B1">
        <w:rPr>
          <w:rFonts w:ascii="Arial" w:hAnsi="Arial"/>
        </w:rPr>
        <w:t>one or more</w:t>
      </w:r>
      <w:r w:rsidRPr="00E929B1">
        <w:rPr>
          <w:rFonts w:ascii="Arial" w:hAnsi="Arial"/>
        </w:rPr>
        <w:t xml:space="preserve"> claim</w:t>
      </w:r>
      <w:r w:rsidR="00080BB5" w:rsidRPr="00E929B1">
        <w:rPr>
          <w:rFonts w:ascii="Arial" w:hAnsi="Arial"/>
        </w:rPr>
        <w:t>s</w:t>
      </w:r>
      <w:r w:rsidRPr="00E929B1">
        <w:rPr>
          <w:rFonts w:ascii="Arial" w:hAnsi="Arial"/>
        </w:rPr>
        <w:t xml:space="preserve">, indicate </w:t>
      </w:r>
      <w:r w:rsidR="007F6F83" w:rsidRPr="00E929B1">
        <w:rPr>
          <w:rFonts w:ascii="Arial" w:hAnsi="Arial"/>
        </w:rPr>
        <w:t>the</w:t>
      </w:r>
      <w:r w:rsidRPr="00E929B1">
        <w:rPr>
          <w:rFonts w:ascii="Arial" w:hAnsi="Arial"/>
        </w:rPr>
        <w:t xml:space="preserve"> addition</w:t>
      </w:r>
      <w:r w:rsidR="007F6F83" w:rsidRPr="00E929B1">
        <w:rPr>
          <w:rFonts w:ascii="Arial" w:hAnsi="Arial"/>
        </w:rPr>
        <w:t>s</w:t>
      </w:r>
      <w:r w:rsidRPr="00E929B1">
        <w:rPr>
          <w:rFonts w:ascii="Arial" w:hAnsi="Arial"/>
        </w:rPr>
        <w:t xml:space="preserve"> on line 18 of the </w:t>
      </w:r>
      <w:r w:rsidR="004B2E18" w:rsidRPr="00E929B1">
        <w:rPr>
          <w:rFonts w:ascii="Arial" w:hAnsi="Arial"/>
        </w:rPr>
        <w:t>Reconciliation Form</w:t>
      </w:r>
      <w:r w:rsidRPr="00E929B1">
        <w:rPr>
          <w:rFonts w:ascii="Arial" w:hAnsi="Arial"/>
        </w:rPr>
        <w:t>.</w:t>
      </w:r>
    </w:p>
    <w:p w:rsidR="001E6C3E" w:rsidRPr="00E929B1" w:rsidRDefault="001E6C3E" w:rsidP="00064754">
      <w:pPr>
        <w:tabs>
          <w:tab w:val="num" w:pos="1440"/>
        </w:tabs>
        <w:ind w:left="1440"/>
        <w:rPr>
          <w:rFonts w:ascii="Arial" w:hAnsi="Arial"/>
        </w:rPr>
      </w:pPr>
    </w:p>
    <w:p w:rsidR="001E6C3E" w:rsidRPr="00E929B1" w:rsidRDefault="001E6C3E" w:rsidP="0008486B">
      <w:pPr>
        <w:numPr>
          <w:ilvl w:val="1"/>
          <w:numId w:val="31"/>
        </w:numPr>
        <w:tabs>
          <w:tab w:val="num" w:pos="1440"/>
        </w:tabs>
        <w:rPr>
          <w:rFonts w:ascii="Arial" w:hAnsi="Arial"/>
        </w:rPr>
      </w:pPr>
      <w:r w:rsidRPr="00E929B1">
        <w:rPr>
          <w:rFonts w:ascii="Arial" w:hAnsi="Arial"/>
        </w:rPr>
        <w:t xml:space="preserve">Verify the amounts shown on the Closed Claim Report of Accepted Transactions (green paper) and note corrections on lines 17 and 18 of the </w:t>
      </w:r>
      <w:r w:rsidR="004B2E18" w:rsidRPr="00E929B1">
        <w:rPr>
          <w:rFonts w:ascii="Arial" w:hAnsi="Arial"/>
        </w:rPr>
        <w:t>Reconciliation Form</w:t>
      </w:r>
      <w:r w:rsidRPr="00E929B1">
        <w:rPr>
          <w:rFonts w:ascii="Arial" w:hAnsi="Arial"/>
        </w:rPr>
        <w:t xml:space="preserve">. </w:t>
      </w:r>
      <w:r w:rsidR="00927290" w:rsidRPr="00E929B1">
        <w:rPr>
          <w:rFonts w:ascii="Arial" w:hAnsi="Arial"/>
        </w:rPr>
        <w:t xml:space="preserve"> </w:t>
      </w:r>
      <w:r w:rsidRPr="00E929B1">
        <w:rPr>
          <w:rFonts w:ascii="Arial" w:hAnsi="Arial"/>
        </w:rPr>
        <w:t xml:space="preserve">Submit revised reports as required (see item A, </w:t>
      </w:r>
      <w:r w:rsidR="008F3C7B">
        <w:rPr>
          <w:rFonts w:ascii="Arial" w:hAnsi="Arial"/>
        </w:rPr>
        <w:t>G</w:t>
      </w:r>
      <w:r w:rsidRPr="00E929B1">
        <w:rPr>
          <w:rFonts w:ascii="Arial" w:hAnsi="Arial"/>
        </w:rPr>
        <w:t xml:space="preserve">eneral </w:t>
      </w:r>
      <w:r w:rsidR="008F3C7B">
        <w:rPr>
          <w:rFonts w:ascii="Arial" w:hAnsi="Arial"/>
        </w:rPr>
        <w:t>I</w:t>
      </w:r>
      <w:r w:rsidRPr="00E929B1">
        <w:rPr>
          <w:rFonts w:ascii="Arial" w:hAnsi="Arial"/>
        </w:rPr>
        <w:t>nstructions, #11 for help determining when revised reports are required).</w:t>
      </w:r>
    </w:p>
    <w:p w:rsidR="001E6C3E" w:rsidRPr="00E929B1" w:rsidRDefault="001E6C3E" w:rsidP="00064754">
      <w:pPr>
        <w:tabs>
          <w:tab w:val="num" w:pos="1440"/>
        </w:tabs>
        <w:ind w:left="1440"/>
        <w:rPr>
          <w:rFonts w:ascii="Arial" w:hAnsi="Arial"/>
        </w:rPr>
      </w:pPr>
    </w:p>
    <w:p w:rsidR="001E6C3E" w:rsidRPr="00E929B1" w:rsidRDefault="001E6C3E" w:rsidP="0008486B">
      <w:pPr>
        <w:numPr>
          <w:ilvl w:val="1"/>
          <w:numId w:val="31"/>
        </w:numPr>
        <w:tabs>
          <w:tab w:val="num" w:pos="1440"/>
        </w:tabs>
        <w:rPr>
          <w:rFonts w:ascii="Arial" w:hAnsi="Arial"/>
        </w:rPr>
      </w:pPr>
      <w:r w:rsidRPr="00E929B1">
        <w:rPr>
          <w:rFonts w:ascii="Arial" w:hAnsi="Arial"/>
        </w:rPr>
        <w:t xml:space="preserve">Determine whether any </w:t>
      </w:r>
      <w:r w:rsidR="008E256C">
        <w:rPr>
          <w:rFonts w:ascii="Arial" w:hAnsi="Arial"/>
        </w:rPr>
        <w:t>2012</w:t>
      </w:r>
      <w:r w:rsidR="009C4DBE" w:rsidRPr="00E929B1">
        <w:rPr>
          <w:rFonts w:ascii="Arial" w:hAnsi="Arial"/>
        </w:rPr>
        <w:t xml:space="preserve"> closed </w:t>
      </w:r>
      <w:r w:rsidRPr="00E929B1">
        <w:rPr>
          <w:rFonts w:ascii="Arial" w:hAnsi="Arial"/>
        </w:rPr>
        <w:t xml:space="preserve">claims for bodily injury involving primary coverage over </w:t>
      </w:r>
      <w:r w:rsidR="00280D81" w:rsidRPr="00E929B1">
        <w:rPr>
          <w:rFonts w:ascii="Arial" w:hAnsi="Arial"/>
        </w:rPr>
        <w:t xml:space="preserve">$25,000 </w:t>
      </w:r>
      <w:r w:rsidR="00F901D2" w:rsidRPr="00E929B1">
        <w:rPr>
          <w:rFonts w:ascii="Arial" w:hAnsi="Arial"/>
        </w:rPr>
        <w:t>were not reported to TDI.</w:t>
      </w:r>
      <w:r w:rsidR="00220818" w:rsidRPr="00E929B1">
        <w:rPr>
          <w:rFonts w:ascii="Arial" w:hAnsi="Arial"/>
        </w:rPr>
        <w:t xml:space="preserve"> </w:t>
      </w:r>
      <w:r w:rsidR="00927290" w:rsidRPr="00E929B1">
        <w:rPr>
          <w:rFonts w:ascii="Arial" w:hAnsi="Arial"/>
        </w:rPr>
        <w:t xml:space="preserve"> </w:t>
      </w:r>
      <w:r w:rsidRPr="00E929B1">
        <w:rPr>
          <w:rFonts w:ascii="Arial" w:hAnsi="Arial"/>
        </w:rPr>
        <w:t xml:space="preserve">Transfer the total payment amounts to line 19 of the </w:t>
      </w:r>
      <w:r w:rsidR="004B2E18" w:rsidRPr="00E929B1">
        <w:rPr>
          <w:rFonts w:ascii="Arial" w:hAnsi="Arial"/>
        </w:rPr>
        <w:t>Reconciliation Form</w:t>
      </w:r>
      <w:r w:rsidRPr="00E929B1">
        <w:rPr>
          <w:rFonts w:ascii="Arial" w:hAnsi="Arial"/>
        </w:rPr>
        <w:t xml:space="preserve"> and send </w:t>
      </w:r>
      <w:r w:rsidR="00CB7137" w:rsidRPr="00E929B1">
        <w:rPr>
          <w:rFonts w:ascii="Arial" w:hAnsi="Arial"/>
        </w:rPr>
        <w:t>l</w:t>
      </w:r>
      <w:r w:rsidRPr="00E929B1">
        <w:rPr>
          <w:rFonts w:ascii="Arial" w:hAnsi="Arial"/>
        </w:rPr>
        <w:t xml:space="preserve">ate </w:t>
      </w:r>
      <w:r w:rsidR="00CB7137" w:rsidRPr="00E929B1">
        <w:rPr>
          <w:rFonts w:ascii="Arial" w:hAnsi="Arial"/>
        </w:rPr>
        <w:t>q</w:t>
      </w:r>
      <w:r w:rsidRPr="00E929B1">
        <w:rPr>
          <w:rFonts w:ascii="Arial" w:hAnsi="Arial"/>
        </w:rPr>
        <w:t xml:space="preserve">uarterly </w:t>
      </w:r>
      <w:r w:rsidR="00CB7137" w:rsidRPr="00E929B1">
        <w:rPr>
          <w:rFonts w:ascii="Arial" w:hAnsi="Arial"/>
        </w:rPr>
        <w:t>c</w:t>
      </w:r>
      <w:r w:rsidRPr="00E929B1">
        <w:rPr>
          <w:rFonts w:ascii="Arial" w:hAnsi="Arial"/>
        </w:rPr>
        <w:t xml:space="preserve">losed </w:t>
      </w:r>
      <w:r w:rsidR="00CB7137" w:rsidRPr="00E929B1">
        <w:rPr>
          <w:rFonts w:ascii="Arial" w:hAnsi="Arial"/>
        </w:rPr>
        <w:t>c</w:t>
      </w:r>
      <w:r w:rsidRPr="00E929B1">
        <w:rPr>
          <w:rFonts w:ascii="Arial" w:hAnsi="Arial"/>
        </w:rPr>
        <w:t xml:space="preserve">laim </w:t>
      </w:r>
      <w:r w:rsidR="00CB7137" w:rsidRPr="00E929B1">
        <w:rPr>
          <w:rFonts w:ascii="Arial" w:hAnsi="Arial"/>
        </w:rPr>
        <w:t>r</w:t>
      </w:r>
      <w:r w:rsidRPr="00E929B1">
        <w:rPr>
          <w:rFonts w:ascii="Arial" w:hAnsi="Arial"/>
        </w:rPr>
        <w:t>eports</w:t>
      </w:r>
      <w:r w:rsidR="00CB7137" w:rsidRPr="00E929B1">
        <w:rPr>
          <w:rFonts w:ascii="Arial" w:hAnsi="Arial"/>
        </w:rPr>
        <w:t xml:space="preserve"> for the unreported claims</w:t>
      </w:r>
      <w:r w:rsidRPr="00E929B1">
        <w:rPr>
          <w:rFonts w:ascii="Arial" w:hAnsi="Arial"/>
        </w:rPr>
        <w:t>.</w:t>
      </w:r>
    </w:p>
    <w:p w:rsidR="001E6C3E" w:rsidRPr="00E929B1" w:rsidRDefault="001E6C3E" w:rsidP="00064754">
      <w:pPr>
        <w:tabs>
          <w:tab w:val="num" w:pos="1440"/>
        </w:tabs>
        <w:ind w:left="1440"/>
        <w:rPr>
          <w:rFonts w:ascii="Arial" w:hAnsi="Arial"/>
        </w:rPr>
      </w:pPr>
    </w:p>
    <w:p w:rsidR="001E6C3E" w:rsidRPr="00E929B1" w:rsidRDefault="001E6C3E" w:rsidP="0008486B">
      <w:pPr>
        <w:numPr>
          <w:ilvl w:val="1"/>
          <w:numId w:val="31"/>
        </w:numPr>
        <w:tabs>
          <w:tab w:val="num" w:pos="1440"/>
        </w:tabs>
        <w:rPr>
          <w:rFonts w:ascii="Arial" w:hAnsi="Arial"/>
        </w:rPr>
      </w:pPr>
      <w:r w:rsidRPr="00E929B1">
        <w:rPr>
          <w:rFonts w:ascii="Arial" w:hAnsi="Arial"/>
        </w:rPr>
        <w:t xml:space="preserve">Transfer the amount of direct losses on the </w:t>
      </w:r>
      <w:r w:rsidRPr="00E929B1">
        <w:rPr>
          <w:rFonts w:ascii="Arial" w:hAnsi="Arial"/>
          <w:i/>
        </w:rPr>
        <w:t xml:space="preserve">Texas Statutory Page 14 </w:t>
      </w:r>
      <w:r w:rsidRPr="00E929B1">
        <w:rPr>
          <w:rFonts w:ascii="Arial" w:hAnsi="Arial"/>
        </w:rPr>
        <w:t xml:space="preserve">to lines 20 and 21 of the </w:t>
      </w:r>
      <w:r w:rsidR="004B2E18" w:rsidRPr="00E929B1">
        <w:rPr>
          <w:rFonts w:ascii="Arial" w:hAnsi="Arial"/>
        </w:rPr>
        <w:t>Reconciliation Form</w:t>
      </w:r>
      <w:r w:rsidRPr="00E929B1">
        <w:rPr>
          <w:rFonts w:ascii="Arial" w:hAnsi="Arial"/>
        </w:rPr>
        <w:t>.</w:t>
      </w:r>
    </w:p>
    <w:p w:rsidR="001E6C3E" w:rsidRPr="00E929B1" w:rsidRDefault="001E6C3E" w:rsidP="00064754">
      <w:pPr>
        <w:ind w:left="1080"/>
        <w:rPr>
          <w:rFonts w:ascii="Arial" w:hAnsi="Arial"/>
        </w:rPr>
      </w:pPr>
    </w:p>
    <w:p w:rsidR="001E6C3E" w:rsidRPr="00E929B1" w:rsidRDefault="009C10D9" w:rsidP="00E946ED">
      <w:pPr>
        <w:numPr>
          <w:ilvl w:val="1"/>
          <w:numId w:val="31"/>
        </w:numPr>
        <w:tabs>
          <w:tab w:val="num" w:pos="1440"/>
        </w:tabs>
        <w:rPr>
          <w:rFonts w:ascii="Arial" w:hAnsi="Arial"/>
        </w:rPr>
      </w:pPr>
      <w:r w:rsidRPr="00E929B1">
        <w:rPr>
          <w:rFonts w:ascii="Arial" w:hAnsi="Arial"/>
        </w:rPr>
        <w:t>Submit a r</w:t>
      </w:r>
      <w:r w:rsidR="00CB7137" w:rsidRPr="00E929B1">
        <w:rPr>
          <w:rFonts w:ascii="Arial" w:hAnsi="Arial"/>
        </w:rPr>
        <w:t>evise</w:t>
      </w:r>
      <w:r w:rsidRPr="00E929B1">
        <w:rPr>
          <w:rFonts w:ascii="Arial" w:hAnsi="Arial"/>
        </w:rPr>
        <w:t>d</w:t>
      </w:r>
      <w:r w:rsidR="00CB7137" w:rsidRPr="00E929B1">
        <w:rPr>
          <w:rFonts w:ascii="Arial" w:hAnsi="Arial"/>
        </w:rPr>
        <w:t xml:space="preserve"> </w:t>
      </w:r>
      <w:r w:rsidR="002F7441" w:rsidRPr="00E929B1">
        <w:rPr>
          <w:rFonts w:ascii="Arial" w:hAnsi="Arial"/>
        </w:rPr>
        <w:t>c</w:t>
      </w:r>
      <w:r w:rsidR="001E6C3E" w:rsidRPr="00E929B1">
        <w:rPr>
          <w:rFonts w:ascii="Arial" w:hAnsi="Arial"/>
        </w:rPr>
        <w:t xml:space="preserve">losed </w:t>
      </w:r>
      <w:r w:rsidR="002F7441" w:rsidRPr="00E929B1">
        <w:rPr>
          <w:rFonts w:ascii="Arial" w:hAnsi="Arial"/>
        </w:rPr>
        <w:t>cl</w:t>
      </w:r>
      <w:r w:rsidR="001E6C3E" w:rsidRPr="00E929B1">
        <w:rPr>
          <w:rFonts w:ascii="Arial" w:hAnsi="Arial"/>
        </w:rPr>
        <w:t xml:space="preserve">aim </w:t>
      </w:r>
      <w:r w:rsidR="002F7441" w:rsidRPr="00E929B1">
        <w:rPr>
          <w:rFonts w:ascii="Arial" w:hAnsi="Arial"/>
        </w:rPr>
        <w:t>r</w:t>
      </w:r>
      <w:r w:rsidR="001E6C3E" w:rsidRPr="00E929B1">
        <w:rPr>
          <w:rFonts w:ascii="Arial" w:hAnsi="Arial"/>
        </w:rPr>
        <w:t xml:space="preserve">eport if the amount paid on a claim differs from the amount shown on the </w:t>
      </w:r>
      <w:r w:rsidRPr="00E929B1">
        <w:rPr>
          <w:rFonts w:ascii="Arial" w:hAnsi="Arial"/>
        </w:rPr>
        <w:t>A</w:t>
      </w:r>
      <w:r w:rsidR="001E6C3E" w:rsidRPr="00E929B1">
        <w:rPr>
          <w:rFonts w:ascii="Arial" w:hAnsi="Arial"/>
        </w:rPr>
        <w:t xml:space="preserve">ccepted </w:t>
      </w:r>
      <w:r w:rsidRPr="00E929B1">
        <w:rPr>
          <w:rFonts w:ascii="Arial" w:hAnsi="Arial"/>
        </w:rPr>
        <w:t>T</w:t>
      </w:r>
      <w:r w:rsidR="001E6C3E" w:rsidRPr="00E929B1">
        <w:rPr>
          <w:rFonts w:ascii="Arial" w:hAnsi="Arial"/>
        </w:rPr>
        <w:t>ransactions listing by more than $100.</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E946ED">
      <w:pPr>
        <w:ind w:left="1440"/>
        <w:rPr>
          <w:rFonts w:ascii="Arial" w:hAnsi="Arial"/>
        </w:rPr>
      </w:pPr>
      <w:r w:rsidRPr="00E929B1">
        <w:rPr>
          <w:rFonts w:ascii="Arial" w:hAnsi="Arial"/>
        </w:rPr>
        <w:t>Exception</w:t>
      </w:r>
      <w:r w:rsidR="00C741E6">
        <w:rPr>
          <w:rFonts w:ascii="Arial" w:hAnsi="Arial"/>
        </w:rPr>
        <w:t xml:space="preserve">:  </w:t>
      </w:r>
      <w:r w:rsidRPr="00E929B1">
        <w:rPr>
          <w:rFonts w:ascii="Arial" w:hAnsi="Arial"/>
        </w:rPr>
        <w:t>If the amount to be changed involves a reallocation of the amounts between the primary carrier payment and the deductible (questions 12.a.1 and 12.a.2), TDI will make the adjustments between questions 12.a.1 and 12.a.2</w:t>
      </w:r>
      <w:r w:rsidR="004614CB">
        <w:rPr>
          <w:rFonts w:ascii="Arial" w:hAnsi="Arial"/>
        </w:rPr>
        <w:t>,</w:t>
      </w:r>
      <w:r w:rsidRPr="00E929B1">
        <w:rPr>
          <w:rFonts w:ascii="Arial" w:hAnsi="Arial"/>
        </w:rPr>
        <w:t xml:space="preserve"> provided that the response in question 12</w:t>
      </w:r>
      <w:r w:rsidR="007558BF">
        <w:rPr>
          <w:rFonts w:ascii="Arial" w:hAnsi="Arial"/>
        </w:rPr>
        <w:t>.</w:t>
      </w:r>
      <w:r w:rsidRPr="00E929B1">
        <w:rPr>
          <w:rFonts w:ascii="Arial" w:hAnsi="Arial"/>
        </w:rPr>
        <w:t xml:space="preserve">a.7 does not change. </w:t>
      </w:r>
      <w:r w:rsidR="00927290" w:rsidRPr="00E929B1">
        <w:rPr>
          <w:rFonts w:ascii="Arial" w:hAnsi="Arial"/>
        </w:rPr>
        <w:t xml:space="preserve"> </w:t>
      </w:r>
      <w:r w:rsidR="00CB7137" w:rsidRPr="00E929B1">
        <w:rPr>
          <w:rFonts w:ascii="Arial" w:hAnsi="Arial"/>
        </w:rPr>
        <w:t>However, i</w:t>
      </w:r>
      <w:r w:rsidRPr="00E929B1">
        <w:rPr>
          <w:rFonts w:ascii="Arial" w:hAnsi="Arial"/>
        </w:rPr>
        <w:t>f the response in question 12</w:t>
      </w:r>
      <w:r w:rsidR="007558BF">
        <w:rPr>
          <w:rFonts w:ascii="Arial" w:hAnsi="Arial"/>
        </w:rPr>
        <w:t>.</w:t>
      </w:r>
      <w:r w:rsidRPr="00E929B1">
        <w:rPr>
          <w:rFonts w:ascii="Arial" w:hAnsi="Arial"/>
        </w:rPr>
        <w:t xml:space="preserve">a.7 changes, </w:t>
      </w:r>
      <w:r w:rsidR="00CB7137" w:rsidRPr="00E929B1">
        <w:rPr>
          <w:rFonts w:ascii="Arial" w:hAnsi="Arial"/>
        </w:rPr>
        <w:t xml:space="preserve">you must submit </w:t>
      </w:r>
      <w:r w:rsidRPr="00E929B1">
        <w:rPr>
          <w:rFonts w:ascii="Arial" w:hAnsi="Arial"/>
        </w:rPr>
        <w:t>a revised closed claim report.</w:t>
      </w:r>
    </w:p>
    <w:p w:rsidR="001E6C3E" w:rsidRPr="00E929B1" w:rsidRDefault="001E6C3E" w:rsidP="001E2CAE">
      <w:pPr>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b/>
        </w:rPr>
      </w:pPr>
    </w:p>
    <w:p w:rsidR="001E6C3E" w:rsidRPr="00E929B1" w:rsidRDefault="003C1594" w:rsidP="001F7CF4">
      <w:pPr>
        <w:numPr>
          <w:ilvl w:val="12"/>
          <w:numId w:val="0"/>
        </w:numPr>
        <w:ind w:left="720" w:hanging="720"/>
        <w:rPr>
          <w:rFonts w:ascii="Arial" w:hAnsi="Arial"/>
        </w:rPr>
      </w:pPr>
      <w:r w:rsidRPr="00E929B1">
        <w:rPr>
          <w:rFonts w:ascii="Arial" w:hAnsi="Arial"/>
          <w:b/>
        </w:rPr>
        <w:t>B.</w:t>
      </w:r>
      <w:r w:rsidRPr="00E929B1">
        <w:rPr>
          <w:rFonts w:ascii="Arial" w:hAnsi="Arial"/>
          <w:b/>
        </w:rPr>
        <w:tab/>
      </w:r>
      <w:r w:rsidR="001E6C3E" w:rsidRPr="00E929B1">
        <w:rPr>
          <w:rFonts w:ascii="Arial" w:hAnsi="Arial"/>
          <w:b/>
        </w:rPr>
        <w:t>Instructions</w:t>
      </w:r>
      <w:r w:rsidRPr="00E929B1">
        <w:rPr>
          <w:rFonts w:ascii="Arial" w:hAnsi="Arial"/>
          <w:b/>
        </w:rPr>
        <w:t xml:space="preserve"> for Reconciliation Form lines 1 through 21</w:t>
      </w:r>
      <w:r w:rsidR="001E6C3E" w:rsidRPr="00E929B1">
        <w:rPr>
          <w:rFonts w:ascii="Arial" w:hAnsi="Arial"/>
          <w:b/>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t>1.</w:t>
      </w:r>
      <w:r w:rsidRPr="00E929B1">
        <w:rPr>
          <w:rFonts w:ascii="Arial" w:hAnsi="Arial"/>
        </w:rPr>
        <w:tab/>
      </w:r>
      <w:r w:rsidRPr="00E929B1">
        <w:rPr>
          <w:rFonts w:ascii="Arial" w:hAnsi="Arial"/>
          <w:u w:val="single"/>
        </w:rPr>
        <w:t>Payments Included in Quarterly Closed Claim Reports</w:t>
      </w:r>
    </w:p>
    <w:p w:rsidR="00BB6C4C"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r>
      <w:r w:rsidR="00F50AE8" w:rsidRPr="00E929B1">
        <w:rPr>
          <w:rFonts w:ascii="Arial" w:hAnsi="Arial"/>
        </w:rPr>
        <w:t>T</w:t>
      </w:r>
      <w:r w:rsidRPr="00E929B1">
        <w:rPr>
          <w:rFonts w:ascii="Arial" w:hAnsi="Arial"/>
        </w:rPr>
        <w:t>he Closed Claim Report of Accepted Transactions</w:t>
      </w:r>
      <w:r w:rsidR="00F50AE8" w:rsidRPr="00E929B1">
        <w:rPr>
          <w:rFonts w:ascii="Arial" w:hAnsi="Arial"/>
        </w:rPr>
        <w:t xml:space="preserve"> (green paper)</w:t>
      </w:r>
      <w:r w:rsidRPr="00E929B1">
        <w:rPr>
          <w:rFonts w:ascii="Arial" w:hAnsi="Arial"/>
        </w:rPr>
        <w:t xml:space="preserve"> </w:t>
      </w:r>
      <w:r w:rsidR="00FA076C">
        <w:rPr>
          <w:rFonts w:ascii="Arial" w:hAnsi="Arial"/>
        </w:rPr>
        <w:t xml:space="preserve">will </w:t>
      </w:r>
      <w:r w:rsidRPr="00E929B1">
        <w:rPr>
          <w:rFonts w:ascii="Arial" w:hAnsi="Arial"/>
        </w:rPr>
        <w:t xml:space="preserve">list information from accepted reports filed for </w:t>
      </w:r>
      <w:r w:rsidR="008E256C">
        <w:rPr>
          <w:rFonts w:ascii="Arial" w:hAnsi="Arial"/>
        </w:rPr>
        <w:t>2012</w:t>
      </w:r>
      <w:r w:rsidR="00280D81" w:rsidRPr="00E929B1">
        <w:rPr>
          <w:rFonts w:ascii="Arial" w:hAnsi="Arial"/>
        </w:rPr>
        <w:t xml:space="preserve"> closed claims (L</w:t>
      </w:r>
      <w:r w:rsidRPr="00E929B1">
        <w:rPr>
          <w:rFonts w:ascii="Arial" w:hAnsi="Arial"/>
        </w:rPr>
        <w:t xml:space="preserve">ong and </w:t>
      </w:r>
      <w:r w:rsidR="00280D81" w:rsidRPr="00E929B1">
        <w:rPr>
          <w:rFonts w:ascii="Arial" w:hAnsi="Arial"/>
        </w:rPr>
        <w:t>S</w:t>
      </w:r>
      <w:r w:rsidRPr="00E929B1">
        <w:rPr>
          <w:rFonts w:ascii="Arial" w:hAnsi="Arial"/>
        </w:rPr>
        <w:t xml:space="preserve">hort </w:t>
      </w:r>
      <w:r w:rsidR="00280D81" w:rsidRPr="00E929B1">
        <w:rPr>
          <w:rFonts w:ascii="Arial" w:hAnsi="Arial"/>
        </w:rPr>
        <w:t>F</w:t>
      </w:r>
      <w:r w:rsidRPr="00E929B1">
        <w:rPr>
          <w:rFonts w:ascii="Arial" w:hAnsi="Arial"/>
        </w:rPr>
        <w:t xml:space="preserve">orms) or </w:t>
      </w:r>
      <w:r w:rsidR="00FA076C">
        <w:rPr>
          <w:rFonts w:ascii="Arial" w:hAnsi="Arial"/>
        </w:rPr>
        <w:t>may</w:t>
      </w:r>
      <w:r w:rsidRPr="00E929B1">
        <w:rPr>
          <w:rFonts w:ascii="Arial" w:hAnsi="Arial"/>
        </w:rPr>
        <w:t xml:space="preserve"> indicat</w:t>
      </w:r>
      <w:r w:rsidR="00FA076C">
        <w:rPr>
          <w:rFonts w:ascii="Arial" w:hAnsi="Arial"/>
        </w:rPr>
        <w:t>e</w:t>
      </w:r>
      <w:r w:rsidRPr="00E929B1">
        <w:rPr>
          <w:rFonts w:ascii="Arial" w:hAnsi="Arial"/>
        </w:rPr>
        <w:t xml:space="preserve"> </w:t>
      </w:r>
      <w:r w:rsidR="00F50AE8" w:rsidRPr="00E929B1">
        <w:rPr>
          <w:rFonts w:ascii="Arial" w:hAnsi="Arial"/>
        </w:rPr>
        <w:t xml:space="preserve">that there were </w:t>
      </w:r>
      <w:r w:rsidRPr="00E929B1">
        <w:rPr>
          <w:rFonts w:ascii="Arial" w:hAnsi="Arial"/>
        </w:rPr>
        <w:t xml:space="preserve">no accepted transactions. </w:t>
      </w:r>
      <w:r w:rsidR="00927290" w:rsidRPr="00E929B1">
        <w:rPr>
          <w:rFonts w:ascii="Arial" w:hAnsi="Arial"/>
        </w:rPr>
        <w:t xml:space="preserve"> </w:t>
      </w:r>
      <w:r w:rsidRPr="00E929B1">
        <w:rPr>
          <w:rFonts w:ascii="Arial" w:hAnsi="Arial"/>
        </w:rPr>
        <w:t xml:space="preserve">The </w:t>
      </w:r>
      <w:r w:rsidR="00A07210" w:rsidRPr="00E929B1">
        <w:rPr>
          <w:rFonts w:ascii="Arial" w:hAnsi="Arial"/>
        </w:rPr>
        <w:t>A</w:t>
      </w:r>
      <w:r w:rsidRPr="00E929B1">
        <w:rPr>
          <w:rFonts w:ascii="Arial" w:hAnsi="Arial"/>
        </w:rPr>
        <w:t xml:space="preserve">ccepted </w:t>
      </w:r>
      <w:r w:rsidR="00A07210" w:rsidRPr="00E929B1">
        <w:rPr>
          <w:rFonts w:ascii="Arial" w:hAnsi="Arial"/>
        </w:rPr>
        <w:t>T</w:t>
      </w:r>
      <w:r w:rsidRPr="00E929B1">
        <w:rPr>
          <w:rFonts w:ascii="Arial" w:hAnsi="Arial"/>
        </w:rPr>
        <w:t xml:space="preserve">ransactions list summarizes the payment amounts reported on question 12.a.1 </w:t>
      </w:r>
      <w:r w:rsidR="00FA076C">
        <w:rPr>
          <w:rFonts w:ascii="Arial" w:hAnsi="Arial"/>
        </w:rPr>
        <w:t>and</w:t>
      </w:r>
      <w:r w:rsidRPr="00E929B1">
        <w:rPr>
          <w:rFonts w:ascii="Arial" w:hAnsi="Arial"/>
        </w:rPr>
        <w:t xml:space="preserve"> the policy type reported on question 7.a in the closed claim reports.</w:t>
      </w:r>
    </w:p>
    <w:p w:rsidR="00BB6C4C" w:rsidRDefault="00BB6C4C" w:rsidP="001E2CAE">
      <w:pPr>
        <w:numPr>
          <w:ilvl w:val="12"/>
          <w:numId w:val="0"/>
        </w:numPr>
        <w:tabs>
          <w:tab w:val="left" w:pos="720"/>
          <w:tab w:val="left" w:pos="1080"/>
          <w:tab w:val="left" w:pos="1440"/>
        </w:tabs>
        <w:ind w:left="1080" w:hanging="1080"/>
        <w:rPr>
          <w:rFonts w:ascii="Arial" w:hAnsi="Arial"/>
        </w:rPr>
      </w:pPr>
    </w:p>
    <w:p w:rsidR="00BB6C4C" w:rsidRDefault="00BB6C4C" w:rsidP="001E2CAE">
      <w:pPr>
        <w:numPr>
          <w:ilvl w:val="12"/>
          <w:numId w:val="0"/>
        </w:numPr>
        <w:tabs>
          <w:tab w:val="left" w:pos="720"/>
          <w:tab w:val="left" w:pos="1080"/>
          <w:tab w:val="left" w:pos="1440"/>
        </w:tabs>
        <w:ind w:left="1080" w:hanging="1080"/>
        <w:rPr>
          <w:rFonts w:ascii="Arial" w:hAnsi="Arial"/>
          <w:b/>
        </w:rPr>
      </w:pPr>
      <w:r>
        <w:rPr>
          <w:rFonts w:ascii="Arial" w:hAnsi="Arial"/>
          <w:b/>
        </w:rPr>
        <w:tab/>
      </w:r>
      <w:r>
        <w:rPr>
          <w:rFonts w:ascii="Arial" w:hAnsi="Arial"/>
          <w:b/>
        </w:rPr>
        <w:tab/>
      </w:r>
      <w:r w:rsidRPr="00BB6C4C">
        <w:rPr>
          <w:rFonts w:ascii="Arial" w:hAnsi="Arial"/>
        </w:rPr>
        <w:t>Transfer the total dollar amounts reported by line of insurance onto line 1 of the Reconciliation Form.</w:t>
      </w:r>
      <w:r w:rsidR="00E946ED">
        <w:rPr>
          <w:rFonts w:ascii="Arial" w:hAnsi="Arial"/>
        </w:rPr>
        <w:t xml:space="preserve">  </w:t>
      </w:r>
      <w:r w:rsidR="00E946ED" w:rsidRPr="00E946ED">
        <w:rPr>
          <w:rFonts w:ascii="Arial" w:hAnsi="Arial"/>
          <w:b/>
        </w:rPr>
        <w:t>Do not alter these amounts.</w:t>
      </w:r>
    </w:p>
    <w:p w:rsidR="00BB6C4C" w:rsidRDefault="00BB6C4C" w:rsidP="001E2CAE">
      <w:pPr>
        <w:numPr>
          <w:ilvl w:val="12"/>
          <w:numId w:val="0"/>
        </w:numPr>
        <w:tabs>
          <w:tab w:val="left" w:pos="720"/>
          <w:tab w:val="left" w:pos="1080"/>
          <w:tab w:val="left" w:pos="1440"/>
        </w:tabs>
        <w:ind w:left="1080" w:hanging="1080"/>
        <w:rPr>
          <w:rFonts w:ascii="Arial" w:hAnsi="Arial"/>
        </w:rPr>
      </w:pPr>
    </w:p>
    <w:p w:rsidR="001E6C3E" w:rsidRPr="00543C95" w:rsidRDefault="00BB6C4C" w:rsidP="001E2CAE">
      <w:pPr>
        <w:numPr>
          <w:ilvl w:val="12"/>
          <w:numId w:val="0"/>
        </w:numPr>
        <w:tabs>
          <w:tab w:val="left" w:pos="720"/>
          <w:tab w:val="left" w:pos="1080"/>
          <w:tab w:val="left" w:pos="1440"/>
        </w:tabs>
        <w:ind w:left="1080" w:hanging="1080"/>
        <w:rPr>
          <w:rFonts w:ascii="Arial" w:hAnsi="Arial"/>
        </w:rPr>
      </w:pPr>
      <w:r>
        <w:rPr>
          <w:rFonts w:ascii="Arial" w:hAnsi="Arial"/>
        </w:rPr>
        <w:tab/>
      </w:r>
      <w:r>
        <w:rPr>
          <w:rFonts w:ascii="Arial" w:hAnsi="Arial"/>
        </w:rPr>
        <w:tab/>
      </w:r>
      <w:r w:rsidR="001C4E93">
        <w:rPr>
          <w:rFonts w:ascii="Arial" w:hAnsi="Arial"/>
        </w:rPr>
        <w:t>V</w:t>
      </w:r>
      <w:r w:rsidR="001E6C3E" w:rsidRPr="00543C95">
        <w:rPr>
          <w:rFonts w:ascii="Arial" w:hAnsi="Arial"/>
        </w:rPr>
        <w:t>erify the claim number, NAIC company code, policy type</w:t>
      </w:r>
      <w:r w:rsidR="00F50AE8" w:rsidRPr="00543C95">
        <w:rPr>
          <w:rFonts w:ascii="Arial" w:hAnsi="Arial"/>
        </w:rPr>
        <w:t>,</w:t>
      </w:r>
      <w:r w:rsidR="001E6C3E" w:rsidRPr="00543C95">
        <w:rPr>
          <w:rFonts w:ascii="Arial" w:hAnsi="Arial"/>
        </w:rPr>
        <w:t xml:space="preserve"> and amounts</w:t>
      </w:r>
      <w:r w:rsidR="00F50AE8" w:rsidRPr="00543C95">
        <w:rPr>
          <w:rFonts w:ascii="Arial" w:hAnsi="Arial"/>
        </w:rPr>
        <w:t xml:space="preserve"> paid on the claim</w:t>
      </w:r>
      <w:r w:rsidR="001E6C3E" w:rsidRPr="00543C95">
        <w:rPr>
          <w:rFonts w:ascii="Arial" w:hAnsi="Arial"/>
        </w:rPr>
        <w:t xml:space="preserve">. </w:t>
      </w:r>
      <w:r w:rsidR="00927290" w:rsidRPr="00543C95">
        <w:rPr>
          <w:rFonts w:ascii="Arial" w:hAnsi="Arial"/>
        </w:rPr>
        <w:t xml:space="preserve"> </w:t>
      </w:r>
      <w:r w:rsidR="00FA076C" w:rsidRPr="00E946ED">
        <w:rPr>
          <w:rFonts w:ascii="Arial" w:hAnsi="Arial"/>
        </w:rPr>
        <w:t>A</w:t>
      </w:r>
      <w:r w:rsidR="00F50AE8" w:rsidRPr="00E946ED">
        <w:rPr>
          <w:rFonts w:ascii="Arial" w:hAnsi="Arial"/>
        </w:rPr>
        <w:t>ny c</w:t>
      </w:r>
      <w:r w:rsidR="001E6C3E" w:rsidRPr="00E946ED">
        <w:rPr>
          <w:rFonts w:ascii="Arial" w:hAnsi="Arial"/>
        </w:rPr>
        <w:t xml:space="preserve">orrections to the Closed Claim Report of Accepted Transactions </w:t>
      </w:r>
      <w:r w:rsidR="00A041D5" w:rsidRPr="00E946ED">
        <w:rPr>
          <w:rFonts w:ascii="Arial" w:hAnsi="Arial"/>
        </w:rPr>
        <w:t xml:space="preserve">must be entered </w:t>
      </w:r>
      <w:r w:rsidR="001E6C3E" w:rsidRPr="00E946ED">
        <w:rPr>
          <w:rFonts w:ascii="Arial" w:hAnsi="Arial"/>
        </w:rPr>
        <w:t>on lines 17</w:t>
      </w:r>
      <w:r w:rsidR="00A041D5" w:rsidRPr="00E946ED">
        <w:rPr>
          <w:rFonts w:ascii="Arial" w:hAnsi="Arial"/>
        </w:rPr>
        <w:t xml:space="preserve"> and </w:t>
      </w:r>
      <w:r w:rsidR="001E6C3E" w:rsidRPr="00E946ED">
        <w:rPr>
          <w:rFonts w:ascii="Arial" w:hAnsi="Arial"/>
        </w:rPr>
        <w:t xml:space="preserve">18, as applicable, on the </w:t>
      </w:r>
      <w:r w:rsidR="004B2E18" w:rsidRPr="00E946ED">
        <w:rPr>
          <w:rFonts w:ascii="Arial" w:hAnsi="Arial"/>
        </w:rPr>
        <w:t>Reconciliation Form</w:t>
      </w:r>
      <w:r w:rsidR="001E6C3E" w:rsidRPr="00E946ED">
        <w:rPr>
          <w:rFonts w:ascii="Arial" w:hAnsi="Arial"/>
        </w:rPr>
        <w:t>.</w:t>
      </w:r>
    </w:p>
    <w:p w:rsidR="001E6C3E" w:rsidRPr="00E929B1" w:rsidRDefault="001E6C3E" w:rsidP="001E2CAE">
      <w:pPr>
        <w:numPr>
          <w:ilvl w:val="12"/>
          <w:numId w:val="0"/>
        </w:numPr>
        <w:tabs>
          <w:tab w:val="left" w:pos="720"/>
          <w:tab w:val="left" w:pos="1080"/>
          <w:tab w:val="left" w:pos="1440"/>
        </w:tabs>
        <w:rPr>
          <w:rFonts w:ascii="Arial" w:hAnsi="Arial"/>
          <w:b/>
        </w:rPr>
      </w:pPr>
    </w:p>
    <w:p w:rsidR="001E6C3E" w:rsidRPr="00543C95" w:rsidRDefault="001E6C3E" w:rsidP="001E2CAE">
      <w:pPr>
        <w:numPr>
          <w:ilvl w:val="12"/>
          <w:numId w:val="0"/>
        </w:numPr>
        <w:tabs>
          <w:tab w:val="left" w:pos="720"/>
          <w:tab w:val="left" w:pos="1080"/>
          <w:tab w:val="left" w:pos="1440"/>
        </w:tabs>
        <w:ind w:left="1080"/>
        <w:rPr>
          <w:rFonts w:ascii="Arial" w:hAnsi="Arial"/>
        </w:rPr>
      </w:pPr>
      <w:r w:rsidRPr="00543C95">
        <w:rPr>
          <w:rFonts w:ascii="Arial" w:hAnsi="Arial"/>
        </w:rPr>
        <w:t xml:space="preserve">Do not include any payment amounts for claims that are listed on the Closed Claim Report of Unaccepted Transactions. </w:t>
      </w:r>
      <w:r w:rsidR="00927290" w:rsidRPr="00543C95">
        <w:rPr>
          <w:rFonts w:ascii="Arial" w:hAnsi="Arial"/>
        </w:rPr>
        <w:t xml:space="preserve"> </w:t>
      </w:r>
      <w:r w:rsidR="00BA7CEA" w:rsidRPr="00543C95">
        <w:rPr>
          <w:rFonts w:ascii="Arial" w:hAnsi="Arial"/>
        </w:rPr>
        <w:t>Include the payment amounts for these claims on line 16 of the Closed Claim Reconciliation Form.</w:t>
      </w:r>
    </w:p>
    <w:p w:rsidR="003B4467" w:rsidRPr="00E929B1" w:rsidRDefault="003B4467" w:rsidP="001E2CAE">
      <w:pPr>
        <w:numPr>
          <w:ilvl w:val="12"/>
          <w:numId w:val="0"/>
        </w:numPr>
        <w:tabs>
          <w:tab w:val="left" w:pos="720"/>
          <w:tab w:val="left" w:pos="1080"/>
          <w:tab w:val="left" w:pos="1440"/>
        </w:tabs>
        <w:ind w:left="1080" w:hanging="1080"/>
        <w:rPr>
          <w:rFonts w:ascii="Arial" w:hAnsi="Arial"/>
        </w:rPr>
      </w:pPr>
    </w:p>
    <w:p w:rsidR="00EC65CB" w:rsidRPr="00E929B1" w:rsidRDefault="00EC65CB"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t>2.</w:t>
      </w:r>
      <w:r w:rsidRPr="00E929B1">
        <w:rPr>
          <w:rFonts w:ascii="Arial" w:hAnsi="Arial"/>
        </w:rPr>
        <w:tab/>
      </w:r>
      <w:r w:rsidRPr="00E929B1">
        <w:rPr>
          <w:rFonts w:ascii="Arial" w:hAnsi="Arial"/>
          <w:u w:val="single"/>
        </w:rPr>
        <w:t>Payments reported on Annual Aggregate Closed Claim Report</w:t>
      </w:r>
    </w:p>
    <w:p w:rsidR="001E6C3E" w:rsidRPr="00E929B1" w:rsidRDefault="00EC65CB"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003178D9" w:rsidRPr="00E929B1">
        <w:rPr>
          <w:rFonts w:ascii="Arial" w:hAnsi="Arial"/>
        </w:rPr>
        <w:tab/>
      </w:r>
      <w:r w:rsidRPr="00E929B1">
        <w:rPr>
          <w:rFonts w:ascii="Arial" w:hAnsi="Arial"/>
        </w:rPr>
        <w:t>Report the aggregate dollar amounts paid out on the Annual Aggregate Closed Claim Report, (col</w:t>
      </w:r>
      <w:r w:rsidR="00853663" w:rsidRPr="00E929B1">
        <w:rPr>
          <w:rFonts w:ascii="Arial" w:hAnsi="Arial"/>
        </w:rPr>
        <w:t>umn</w:t>
      </w:r>
      <w:r w:rsidRPr="00E929B1">
        <w:rPr>
          <w:rFonts w:ascii="Arial" w:hAnsi="Arial"/>
        </w:rPr>
        <w:t xml:space="preserve"> 4).  Combine the amounts for general liability and other professional liability.</w:t>
      </w:r>
    </w:p>
    <w:p w:rsidR="003178D9" w:rsidRPr="00E929B1" w:rsidRDefault="003C1594" w:rsidP="001E2CAE">
      <w:pPr>
        <w:numPr>
          <w:ilvl w:val="12"/>
          <w:numId w:val="0"/>
        </w:numPr>
        <w:tabs>
          <w:tab w:val="left" w:pos="720"/>
          <w:tab w:val="left" w:pos="1080"/>
          <w:tab w:val="left" w:pos="1440"/>
        </w:tabs>
        <w:rPr>
          <w:rFonts w:ascii="Arial" w:hAnsi="Arial"/>
        </w:rPr>
      </w:pPr>
      <w:r w:rsidRPr="00E929B1">
        <w:rPr>
          <w:rFonts w:ascii="Arial" w:hAnsi="Arial"/>
        </w:rPr>
        <w:br w:type="page"/>
      </w: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3.</w:t>
      </w:r>
      <w:r w:rsidRPr="00E929B1">
        <w:rPr>
          <w:rFonts w:ascii="Arial" w:hAnsi="Arial"/>
        </w:rPr>
        <w:tab/>
      </w:r>
      <w:r w:rsidRPr="00E929B1">
        <w:rPr>
          <w:rFonts w:ascii="Arial" w:hAnsi="Arial"/>
          <w:u w:val="single"/>
        </w:rPr>
        <w:t>Total Closed Claim Payments Reported</w:t>
      </w:r>
    </w:p>
    <w:p w:rsidR="001E6C3E" w:rsidRPr="00E929B1" w:rsidRDefault="001E6C3E" w:rsidP="001E2CAE">
      <w:pPr>
        <w:numPr>
          <w:ilvl w:val="12"/>
          <w:numId w:val="0"/>
        </w:numPr>
        <w:tabs>
          <w:tab w:val="left" w:pos="720"/>
          <w:tab w:val="left" w:pos="1080"/>
          <w:tab w:val="left" w:pos="1440"/>
        </w:tabs>
        <w:ind w:left="1080" w:hanging="1080"/>
        <w:rPr>
          <w:rFonts w:ascii="Arial" w:hAnsi="Arial"/>
          <w:b/>
        </w:rPr>
      </w:pPr>
      <w:r w:rsidRPr="00E929B1">
        <w:rPr>
          <w:rFonts w:ascii="Arial" w:hAnsi="Arial"/>
          <w:b/>
        </w:rPr>
        <w:tab/>
      </w:r>
      <w:r w:rsidRPr="00E929B1">
        <w:rPr>
          <w:rFonts w:ascii="Arial" w:hAnsi="Arial"/>
          <w:b/>
        </w:rPr>
        <w:tab/>
      </w:r>
      <w:r w:rsidRPr="00E929B1">
        <w:rPr>
          <w:rFonts w:ascii="Arial" w:hAnsi="Arial"/>
        </w:rPr>
        <w:t>Report the sum of lines 1</w:t>
      </w:r>
      <w:r w:rsidR="00280D81" w:rsidRPr="00E929B1">
        <w:rPr>
          <w:rFonts w:ascii="Arial" w:hAnsi="Arial"/>
        </w:rPr>
        <w:t xml:space="preserve"> </w:t>
      </w:r>
      <w:r w:rsidRPr="00E929B1">
        <w:rPr>
          <w:rFonts w:ascii="Arial" w:hAnsi="Arial"/>
        </w:rPr>
        <w:t xml:space="preserve">and 2 of the </w:t>
      </w:r>
      <w:r w:rsidR="004B2E18" w:rsidRPr="00E929B1">
        <w:rPr>
          <w:rFonts w:ascii="Arial" w:hAnsi="Arial"/>
        </w:rPr>
        <w:t>Reconciliation Form</w:t>
      </w:r>
      <w:r w:rsidRPr="00E929B1">
        <w:rPr>
          <w:rFonts w:ascii="Arial" w:hAnsi="Arial"/>
        </w:rPr>
        <w:t xml:space="preserve"> for each column.</w:t>
      </w:r>
    </w:p>
    <w:p w:rsidR="001E6C3E" w:rsidRPr="00E929B1" w:rsidRDefault="001E6C3E" w:rsidP="001E2CAE">
      <w:pPr>
        <w:numPr>
          <w:ilvl w:val="12"/>
          <w:numId w:val="0"/>
        </w:numPr>
        <w:tabs>
          <w:tab w:val="left" w:pos="720"/>
          <w:tab w:val="left" w:pos="1080"/>
          <w:tab w:val="left" w:pos="1440"/>
        </w:tabs>
        <w:ind w:left="1080" w:hanging="1080"/>
        <w:rPr>
          <w:rFonts w:ascii="Arial" w:hAnsi="Arial"/>
          <w:b/>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b/>
        </w:rPr>
        <w:tab/>
      </w:r>
      <w:r w:rsidRPr="00E929B1">
        <w:rPr>
          <w:rFonts w:ascii="Arial" w:hAnsi="Arial"/>
        </w:rPr>
        <w:t>4.</w:t>
      </w:r>
      <w:r w:rsidRPr="00E929B1">
        <w:rPr>
          <w:rFonts w:ascii="Arial" w:hAnsi="Arial"/>
        </w:rPr>
        <w:tab/>
      </w:r>
      <w:r w:rsidRPr="00E929B1">
        <w:rPr>
          <w:rFonts w:ascii="Arial" w:hAnsi="Arial"/>
          <w:u w:val="single"/>
        </w:rPr>
        <w:t xml:space="preserve">Property </w:t>
      </w:r>
      <w:r w:rsidR="004A2676" w:rsidRPr="00E929B1">
        <w:rPr>
          <w:rFonts w:ascii="Arial" w:hAnsi="Arial"/>
          <w:u w:val="single"/>
        </w:rPr>
        <w:t>D</w:t>
      </w:r>
      <w:r w:rsidRPr="00E929B1">
        <w:rPr>
          <w:rFonts w:ascii="Arial" w:hAnsi="Arial"/>
          <w:u w:val="single"/>
        </w:rPr>
        <w:t xml:space="preserve">amage </w:t>
      </w:r>
      <w:r w:rsidR="004A2676" w:rsidRPr="00E929B1">
        <w:rPr>
          <w:rFonts w:ascii="Arial" w:hAnsi="Arial"/>
          <w:u w:val="single"/>
        </w:rPr>
        <w:t>L</w:t>
      </w:r>
      <w:r w:rsidRPr="00E929B1">
        <w:rPr>
          <w:rFonts w:ascii="Arial" w:hAnsi="Arial"/>
          <w:u w:val="single"/>
        </w:rPr>
        <w:t xml:space="preserve">osses </w:t>
      </w:r>
      <w:r w:rsidR="004A2676" w:rsidRPr="00E929B1">
        <w:rPr>
          <w:rFonts w:ascii="Arial" w:hAnsi="Arial"/>
          <w:u w:val="single"/>
        </w:rPr>
        <w:t>P</w:t>
      </w:r>
      <w:r w:rsidRPr="00E929B1">
        <w:rPr>
          <w:rFonts w:ascii="Arial" w:hAnsi="Arial"/>
          <w:u w:val="single"/>
        </w:rPr>
        <w:t>aid</w:t>
      </w:r>
    </w:p>
    <w:p w:rsidR="001E6C3E" w:rsidRPr="00E929B1" w:rsidRDefault="001E6C3E" w:rsidP="001E2CAE">
      <w:pPr>
        <w:numPr>
          <w:ilvl w:val="12"/>
          <w:numId w:val="0"/>
        </w:numPr>
        <w:tabs>
          <w:tab w:val="left" w:pos="720"/>
          <w:tab w:val="left" w:pos="1080"/>
          <w:tab w:val="left" w:pos="1440"/>
        </w:tabs>
        <w:ind w:left="1080" w:hanging="1080"/>
        <w:rPr>
          <w:rFonts w:ascii="Arial" w:hAnsi="Arial"/>
          <w:b/>
        </w:rPr>
      </w:pPr>
      <w:r w:rsidRPr="00E929B1">
        <w:rPr>
          <w:rFonts w:ascii="Arial" w:hAnsi="Arial"/>
        </w:rPr>
        <w:tab/>
      </w:r>
      <w:r w:rsidRPr="00E929B1">
        <w:rPr>
          <w:rFonts w:ascii="Arial" w:hAnsi="Arial"/>
        </w:rPr>
        <w:tab/>
        <w:t xml:space="preserve">Report the property damage losses paid in </w:t>
      </w:r>
      <w:r w:rsidR="008E256C">
        <w:rPr>
          <w:rFonts w:ascii="Arial" w:hAnsi="Arial"/>
        </w:rPr>
        <w:t>2012</w:t>
      </w:r>
      <w:r w:rsidRPr="00E929B1">
        <w:rPr>
          <w:rFonts w:ascii="Arial" w:hAnsi="Arial"/>
        </w:rPr>
        <w:t xml:space="preserve"> (regardless of whether the claim was opened or closed) for each column.</w:t>
      </w:r>
    </w:p>
    <w:p w:rsidR="001E6C3E" w:rsidRPr="00E929B1" w:rsidRDefault="001E6C3E" w:rsidP="001E2CAE">
      <w:pPr>
        <w:numPr>
          <w:ilvl w:val="12"/>
          <w:numId w:val="0"/>
        </w:numPr>
        <w:tabs>
          <w:tab w:val="left" w:pos="720"/>
          <w:tab w:val="left" w:pos="1080"/>
          <w:tab w:val="left" w:pos="1440"/>
        </w:tabs>
        <w:ind w:left="1080" w:hanging="1080"/>
        <w:rPr>
          <w:rFonts w:ascii="Arial" w:hAnsi="Arial"/>
          <w:sz w:val="16"/>
        </w:rPr>
      </w:pPr>
    </w:p>
    <w:p w:rsidR="00362CE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t>5.</w:t>
      </w:r>
      <w:r w:rsidRPr="00E929B1">
        <w:rPr>
          <w:rFonts w:ascii="Arial" w:hAnsi="Arial"/>
        </w:rPr>
        <w:tab/>
      </w:r>
      <w:r w:rsidRPr="00E929B1">
        <w:rPr>
          <w:rFonts w:ascii="Arial" w:hAnsi="Arial"/>
          <w:u w:val="single"/>
        </w:rPr>
        <w:t xml:space="preserve">Other </w:t>
      </w:r>
      <w:r w:rsidR="004A2676" w:rsidRPr="00E929B1">
        <w:rPr>
          <w:rFonts w:ascii="Arial" w:hAnsi="Arial"/>
          <w:u w:val="single"/>
        </w:rPr>
        <w:t>L</w:t>
      </w:r>
      <w:r w:rsidRPr="00E929B1">
        <w:rPr>
          <w:rFonts w:ascii="Arial" w:hAnsi="Arial"/>
          <w:u w:val="single"/>
        </w:rPr>
        <w:t xml:space="preserve">osses </w:t>
      </w:r>
      <w:r w:rsidR="004A2676" w:rsidRPr="00E929B1">
        <w:rPr>
          <w:rFonts w:ascii="Arial" w:hAnsi="Arial"/>
          <w:u w:val="single"/>
        </w:rPr>
        <w:t>R</w:t>
      </w:r>
      <w:r w:rsidRPr="00E929B1">
        <w:rPr>
          <w:rFonts w:ascii="Arial" w:hAnsi="Arial"/>
          <w:u w:val="single"/>
        </w:rPr>
        <w:t xml:space="preserve">eported on </w:t>
      </w:r>
      <w:r w:rsidRPr="00E929B1">
        <w:rPr>
          <w:rFonts w:ascii="Arial" w:hAnsi="Arial"/>
          <w:i/>
          <w:u w:val="single"/>
        </w:rPr>
        <w:t>T</w:t>
      </w:r>
      <w:r w:rsidR="004A2676" w:rsidRPr="00E929B1">
        <w:rPr>
          <w:rFonts w:ascii="Arial" w:hAnsi="Arial"/>
          <w:i/>
          <w:u w:val="single"/>
        </w:rPr>
        <w:t>exas</w:t>
      </w:r>
      <w:r w:rsidRPr="00E929B1">
        <w:rPr>
          <w:rFonts w:ascii="Arial" w:hAnsi="Arial"/>
          <w:i/>
          <w:u w:val="single"/>
        </w:rPr>
        <w:t xml:space="preserve"> Statutory Page 14</w:t>
      </w:r>
      <w:r w:rsidR="006445D0" w:rsidRPr="00E929B1">
        <w:rPr>
          <w:rFonts w:ascii="Arial" w:hAnsi="Arial"/>
          <w:i/>
          <w:u w:val="single"/>
        </w:rPr>
        <w:t xml:space="preserve"> </w:t>
      </w:r>
      <w:r w:rsidR="006445D0" w:rsidRPr="00E929B1">
        <w:rPr>
          <w:rFonts w:ascii="Arial" w:hAnsi="Arial"/>
          <w:u w:val="single"/>
        </w:rPr>
        <w:t>that are not Bodily</w:t>
      </w:r>
      <w:r w:rsidR="006445D0" w:rsidRPr="00E929B1">
        <w:rPr>
          <w:rFonts w:ascii="Arial" w:hAnsi="Arial"/>
          <w:i/>
          <w:u w:val="single"/>
        </w:rPr>
        <w:t xml:space="preserve"> </w:t>
      </w:r>
      <w:r w:rsidR="006445D0" w:rsidRPr="00E929B1">
        <w:rPr>
          <w:rFonts w:ascii="Arial" w:hAnsi="Arial"/>
          <w:u w:val="single"/>
        </w:rPr>
        <w:t>Injury</w:t>
      </w:r>
      <w:r w:rsidRPr="00E929B1">
        <w:rPr>
          <w:rFonts w:ascii="Arial" w:hAnsi="Arial"/>
        </w:rPr>
        <w:tab/>
      </w:r>
    </w:p>
    <w:p w:rsidR="001E6C3E" w:rsidRPr="00E929B1" w:rsidRDefault="001E6C3E" w:rsidP="00362CEE">
      <w:pPr>
        <w:numPr>
          <w:ilvl w:val="12"/>
          <w:numId w:val="0"/>
        </w:numPr>
        <w:tabs>
          <w:tab w:val="left" w:pos="720"/>
          <w:tab w:val="left" w:pos="1080"/>
          <w:tab w:val="left" w:pos="1440"/>
        </w:tabs>
        <w:ind w:left="1080"/>
        <w:rPr>
          <w:rFonts w:ascii="Arial" w:hAnsi="Arial"/>
          <w:b/>
        </w:rPr>
      </w:pPr>
      <w:r w:rsidRPr="00E929B1">
        <w:rPr>
          <w:rFonts w:ascii="Arial" w:hAnsi="Arial"/>
        </w:rPr>
        <w:t xml:space="preserve">Report the amount paid in </w:t>
      </w:r>
      <w:r w:rsidR="008E256C">
        <w:rPr>
          <w:rFonts w:ascii="Arial" w:hAnsi="Arial"/>
        </w:rPr>
        <w:t>2012</w:t>
      </w:r>
      <w:r w:rsidRPr="00E929B1">
        <w:rPr>
          <w:rFonts w:ascii="Arial" w:hAnsi="Arial"/>
        </w:rPr>
        <w:t xml:space="preserve"> (regardless of whether the claim was opened or closed) for claims that did not involve bodily injury. </w:t>
      </w:r>
      <w:r w:rsidR="00927290" w:rsidRPr="00E929B1">
        <w:rPr>
          <w:rFonts w:ascii="Arial" w:hAnsi="Arial"/>
        </w:rPr>
        <w:t xml:space="preserve"> </w:t>
      </w:r>
      <w:r w:rsidR="005D2E46" w:rsidRPr="00E929B1">
        <w:rPr>
          <w:rFonts w:ascii="Arial" w:hAnsi="Arial"/>
          <w:b/>
        </w:rPr>
        <w:t>You must attach a</w:t>
      </w:r>
      <w:r w:rsidRPr="00E929B1">
        <w:rPr>
          <w:rFonts w:ascii="Arial" w:hAnsi="Arial"/>
          <w:b/>
        </w:rPr>
        <w:t xml:space="preserve"> list of the various categories of claims with the total amount paid for each category for </w:t>
      </w:r>
      <w:r w:rsidR="00F901D2" w:rsidRPr="00E929B1">
        <w:rPr>
          <w:rFonts w:ascii="Arial" w:hAnsi="Arial"/>
          <w:b/>
        </w:rPr>
        <w:t>each separate line of insurance.</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6.</w:t>
      </w:r>
      <w:r w:rsidRPr="00E929B1">
        <w:rPr>
          <w:rFonts w:ascii="Arial" w:hAnsi="Arial"/>
        </w:rPr>
        <w:tab/>
      </w:r>
      <w:r w:rsidRPr="00E929B1">
        <w:rPr>
          <w:rFonts w:ascii="Arial" w:hAnsi="Arial"/>
          <w:u w:val="single"/>
        </w:rPr>
        <w:t xml:space="preserve">Payments on </w:t>
      </w:r>
      <w:r w:rsidR="000A09A5" w:rsidRPr="00E929B1">
        <w:rPr>
          <w:rFonts w:ascii="Arial" w:hAnsi="Arial"/>
          <w:u w:val="single"/>
        </w:rPr>
        <w:t>C</w:t>
      </w:r>
      <w:r w:rsidRPr="00E929B1">
        <w:rPr>
          <w:rFonts w:ascii="Arial" w:hAnsi="Arial"/>
          <w:u w:val="single"/>
        </w:rPr>
        <w:t xml:space="preserve">laims </w:t>
      </w:r>
      <w:r w:rsidR="000A09A5" w:rsidRPr="00E929B1">
        <w:rPr>
          <w:rFonts w:ascii="Arial" w:hAnsi="Arial"/>
          <w:u w:val="single"/>
        </w:rPr>
        <w:t>N</w:t>
      </w:r>
      <w:r w:rsidRPr="00E929B1">
        <w:rPr>
          <w:rFonts w:ascii="Arial" w:hAnsi="Arial"/>
          <w:u w:val="single"/>
        </w:rPr>
        <w:t xml:space="preserve">ot </w:t>
      </w:r>
      <w:r w:rsidR="000A09A5" w:rsidRPr="00E929B1">
        <w:rPr>
          <w:rFonts w:ascii="Arial" w:hAnsi="Arial"/>
          <w:u w:val="single"/>
        </w:rPr>
        <w:t>C</w:t>
      </w:r>
      <w:r w:rsidRPr="00E929B1">
        <w:rPr>
          <w:rFonts w:ascii="Arial" w:hAnsi="Arial"/>
          <w:u w:val="single"/>
        </w:rPr>
        <w:t xml:space="preserve">losed in </w:t>
      </w:r>
      <w:r w:rsidR="000A09A5" w:rsidRPr="00E929B1">
        <w:rPr>
          <w:rFonts w:ascii="Arial" w:hAnsi="Arial"/>
          <w:u w:val="single"/>
        </w:rPr>
        <w:t>C</w:t>
      </w:r>
      <w:r w:rsidRPr="00E929B1">
        <w:rPr>
          <w:rFonts w:ascii="Arial" w:hAnsi="Arial"/>
          <w:u w:val="single"/>
        </w:rPr>
        <w:t xml:space="preserve">alendar </w:t>
      </w:r>
      <w:r w:rsidR="000A09A5" w:rsidRPr="00E929B1">
        <w:rPr>
          <w:rFonts w:ascii="Arial" w:hAnsi="Arial"/>
          <w:u w:val="single"/>
        </w:rPr>
        <w:t>Y</w:t>
      </w:r>
      <w:r w:rsidRPr="00E929B1">
        <w:rPr>
          <w:rFonts w:ascii="Arial" w:hAnsi="Arial"/>
          <w:u w:val="single"/>
        </w:rPr>
        <w:t>ear</w:t>
      </w:r>
      <w:r w:rsidR="000A09A5" w:rsidRPr="00E929B1">
        <w:rPr>
          <w:rFonts w:ascii="Arial" w:hAnsi="Arial"/>
          <w:u w:val="single"/>
        </w:rPr>
        <w:t xml:space="preserve"> </w:t>
      </w:r>
      <w:r w:rsidR="008E256C">
        <w:rPr>
          <w:rFonts w:ascii="Arial" w:hAnsi="Arial"/>
          <w:u w:val="single"/>
        </w:rPr>
        <w:t>2012</w:t>
      </w:r>
      <w:r w:rsidRPr="00E929B1">
        <w:rPr>
          <w:rFonts w:ascii="Arial" w:hAnsi="Arial"/>
          <w:u w:val="single"/>
        </w:rPr>
        <w:t xml:space="preserve"> </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 xml:space="preserve">Report the amount paid in </w:t>
      </w:r>
      <w:r w:rsidR="008E256C">
        <w:rPr>
          <w:rFonts w:ascii="Arial" w:hAnsi="Arial"/>
        </w:rPr>
        <w:t>2012</w:t>
      </w:r>
      <w:r w:rsidRPr="00E929B1">
        <w:rPr>
          <w:rFonts w:ascii="Arial" w:hAnsi="Arial"/>
        </w:rPr>
        <w:t xml:space="preserve"> for </w:t>
      </w:r>
      <w:r w:rsidR="00B6126E" w:rsidRPr="00B6126E">
        <w:rPr>
          <w:rFonts w:ascii="Arial" w:hAnsi="Arial"/>
          <w:b/>
          <w:i/>
        </w:rPr>
        <w:t>bodily injury</w:t>
      </w:r>
      <w:r w:rsidRPr="00E929B1">
        <w:rPr>
          <w:rFonts w:ascii="Arial" w:hAnsi="Arial"/>
        </w:rPr>
        <w:t xml:space="preserve"> claims that were not closed by December 31, </w:t>
      </w:r>
      <w:r w:rsidR="008E256C">
        <w:rPr>
          <w:rFonts w:ascii="Arial" w:hAnsi="Arial"/>
        </w:rPr>
        <w:t>2012</w:t>
      </w:r>
      <w:r w:rsidR="00D226BE" w:rsidRPr="00E929B1">
        <w:rPr>
          <w:rFonts w:ascii="Arial" w:hAnsi="Arial"/>
        </w:rPr>
        <w:t xml:space="preserve">. </w:t>
      </w:r>
      <w:r w:rsidR="00927290" w:rsidRPr="00E929B1">
        <w:rPr>
          <w:rFonts w:ascii="Arial" w:hAnsi="Arial"/>
        </w:rPr>
        <w:t xml:space="preserve"> </w:t>
      </w:r>
      <w:r w:rsidR="0090727F" w:rsidRPr="00E929B1">
        <w:rPr>
          <w:rFonts w:ascii="Arial" w:hAnsi="Arial"/>
          <w:b/>
        </w:rPr>
        <w:t>TDI may request c</w:t>
      </w:r>
      <w:r w:rsidRPr="00E929B1">
        <w:rPr>
          <w:rFonts w:ascii="Arial" w:hAnsi="Arial"/>
          <w:b/>
        </w:rPr>
        <w:t>laim level detail</w:t>
      </w:r>
      <w:r w:rsidR="0090727F" w:rsidRPr="00E929B1">
        <w:rPr>
          <w:rFonts w:ascii="Arial" w:hAnsi="Arial"/>
          <w:b/>
        </w:rPr>
        <w:t xml:space="preserve"> to support any amounts shown on the </w:t>
      </w:r>
      <w:r w:rsidR="002F7441" w:rsidRPr="00E929B1">
        <w:rPr>
          <w:rFonts w:ascii="Arial" w:hAnsi="Arial"/>
          <w:b/>
        </w:rPr>
        <w:t>C</w:t>
      </w:r>
      <w:r w:rsidR="0090727F" w:rsidRPr="00E929B1">
        <w:rPr>
          <w:rFonts w:ascii="Arial" w:hAnsi="Arial"/>
          <w:b/>
        </w:rPr>
        <w:t xml:space="preserve">losed </w:t>
      </w:r>
      <w:r w:rsidR="006445D0" w:rsidRPr="00E929B1">
        <w:rPr>
          <w:rFonts w:ascii="Arial" w:hAnsi="Arial"/>
          <w:b/>
        </w:rPr>
        <w:t>C</w:t>
      </w:r>
      <w:r w:rsidR="0090727F" w:rsidRPr="00E929B1">
        <w:rPr>
          <w:rFonts w:ascii="Arial" w:hAnsi="Arial"/>
          <w:b/>
        </w:rPr>
        <w:t xml:space="preserve">laim </w:t>
      </w:r>
      <w:r w:rsidR="006445D0" w:rsidRPr="00E929B1">
        <w:rPr>
          <w:rFonts w:ascii="Arial" w:hAnsi="Arial"/>
          <w:b/>
        </w:rPr>
        <w:t>R</w:t>
      </w:r>
      <w:r w:rsidR="0090727F" w:rsidRPr="00E929B1">
        <w:rPr>
          <w:rFonts w:ascii="Arial" w:hAnsi="Arial"/>
          <w:b/>
        </w:rPr>
        <w:t xml:space="preserve">econciliation </w:t>
      </w:r>
      <w:r w:rsidR="006445D0" w:rsidRPr="00E929B1">
        <w:rPr>
          <w:rFonts w:ascii="Arial" w:hAnsi="Arial"/>
          <w:b/>
        </w:rPr>
        <w:t>F</w:t>
      </w:r>
      <w:r w:rsidR="003E2291" w:rsidRPr="00E929B1">
        <w:rPr>
          <w:rFonts w:ascii="Arial" w:hAnsi="Arial"/>
          <w:b/>
        </w:rPr>
        <w:t>o</w:t>
      </w:r>
      <w:r w:rsidR="0090727F" w:rsidRPr="00E929B1">
        <w:rPr>
          <w:rFonts w:ascii="Arial" w:hAnsi="Arial"/>
          <w:b/>
        </w:rPr>
        <w:t>rm</w:t>
      </w:r>
      <w:r w:rsidR="001C4E93">
        <w:rPr>
          <w:rFonts w:ascii="Arial" w:hAnsi="Arial"/>
          <w:b/>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7.</w:t>
      </w:r>
      <w:r w:rsidRPr="00E929B1">
        <w:rPr>
          <w:rFonts w:ascii="Arial" w:hAnsi="Arial"/>
        </w:rPr>
        <w:tab/>
      </w:r>
      <w:r w:rsidRPr="00E929B1">
        <w:rPr>
          <w:rFonts w:ascii="Arial" w:hAnsi="Arial"/>
          <w:u w:val="single"/>
        </w:rPr>
        <w:t xml:space="preserve">Payments </w:t>
      </w:r>
      <w:r w:rsidR="00B41157" w:rsidRPr="00E929B1">
        <w:rPr>
          <w:rFonts w:ascii="Arial" w:hAnsi="Arial"/>
          <w:u w:val="single"/>
        </w:rPr>
        <w:t>M</w:t>
      </w:r>
      <w:r w:rsidRPr="00E929B1">
        <w:rPr>
          <w:rFonts w:ascii="Arial" w:hAnsi="Arial"/>
          <w:u w:val="single"/>
        </w:rPr>
        <w:t xml:space="preserve">ade </w:t>
      </w:r>
      <w:r w:rsidR="007837EF">
        <w:rPr>
          <w:rFonts w:ascii="Arial" w:hAnsi="Arial"/>
          <w:u w:val="single"/>
        </w:rPr>
        <w:t>Before</w:t>
      </w:r>
      <w:r w:rsidRPr="00E929B1">
        <w:rPr>
          <w:rFonts w:ascii="Arial" w:hAnsi="Arial"/>
          <w:u w:val="single"/>
        </w:rPr>
        <w:t xml:space="preserve"> January 1</w:t>
      </w:r>
      <w:r w:rsidR="00B41157" w:rsidRPr="00E929B1">
        <w:rPr>
          <w:rFonts w:ascii="Arial" w:hAnsi="Arial"/>
          <w:u w:val="single"/>
        </w:rPr>
        <w:t xml:space="preserve">, </w:t>
      </w:r>
      <w:r w:rsidR="008E256C">
        <w:rPr>
          <w:rFonts w:ascii="Arial" w:hAnsi="Arial"/>
          <w:u w:val="single"/>
        </w:rPr>
        <w:t>2012</w:t>
      </w:r>
      <w:r w:rsidR="00B41157" w:rsidRPr="00E929B1">
        <w:rPr>
          <w:rFonts w:ascii="Arial" w:hAnsi="Arial"/>
          <w:u w:val="single"/>
        </w:rPr>
        <w:t>,</w:t>
      </w:r>
      <w:r w:rsidRPr="00E929B1">
        <w:rPr>
          <w:rFonts w:ascii="Arial" w:hAnsi="Arial"/>
          <w:u w:val="single"/>
        </w:rPr>
        <w:t xml:space="preserve"> on </w:t>
      </w:r>
      <w:r w:rsidR="00B41157" w:rsidRPr="00E929B1">
        <w:rPr>
          <w:rFonts w:ascii="Arial" w:hAnsi="Arial"/>
          <w:u w:val="single"/>
        </w:rPr>
        <w:t>C</w:t>
      </w:r>
      <w:r w:rsidRPr="00E929B1">
        <w:rPr>
          <w:rFonts w:ascii="Arial" w:hAnsi="Arial"/>
          <w:u w:val="single"/>
        </w:rPr>
        <w:t xml:space="preserve">laims </w:t>
      </w:r>
      <w:r w:rsidR="00B41157" w:rsidRPr="00E929B1">
        <w:rPr>
          <w:rFonts w:ascii="Arial" w:hAnsi="Arial"/>
          <w:u w:val="single"/>
        </w:rPr>
        <w:t>C</w:t>
      </w:r>
      <w:r w:rsidRPr="00E929B1">
        <w:rPr>
          <w:rFonts w:ascii="Arial" w:hAnsi="Arial"/>
          <w:u w:val="single"/>
        </w:rPr>
        <w:t xml:space="preserve">losed </w:t>
      </w:r>
      <w:r w:rsidR="00DE25DB" w:rsidRPr="00DE25DB">
        <w:rPr>
          <w:rFonts w:ascii="Arial" w:hAnsi="Arial"/>
          <w:u w:val="single"/>
        </w:rPr>
        <w:t>d</w:t>
      </w:r>
      <w:r w:rsidR="00914232" w:rsidRPr="00DE25DB">
        <w:rPr>
          <w:rFonts w:ascii="Arial" w:hAnsi="Arial"/>
          <w:u w:val="single"/>
        </w:rPr>
        <w:t>uring</w:t>
      </w:r>
      <w:r w:rsidRPr="00E929B1">
        <w:rPr>
          <w:rFonts w:ascii="Arial" w:hAnsi="Arial"/>
          <w:u w:val="single"/>
        </w:rPr>
        <w:t xml:space="preserve"> the </w:t>
      </w:r>
      <w:r w:rsidR="00B41157" w:rsidRPr="00E929B1">
        <w:rPr>
          <w:rFonts w:ascii="Arial" w:hAnsi="Arial"/>
          <w:u w:val="single"/>
        </w:rPr>
        <w:t>Y</w:t>
      </w:r>
      <w:r w:rsidRPr="00E929B1">
        <w:rPr>
          <w:rFonts w:ascii="Arial" w:hAnsi="Arial"/>
          <w:u w:val="single"/>
        </w:rPr>
        <w:t>ear</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Report</w:t>
      </w:r>
      <w:r w:rsidR="003716A4" w:rsidRPr="00E929B1">
        <w:rPr>
          <w:rFonts w:ascii="Arial" w:hAnsi="Arial"/>
        </w:rPr>
        <w:t xml:space="preserve"> the</w:t>
      </w:r>
      <w:r w:rsidRPr="00E929B1">
        <w:rPr>
          <w:rFonts w:ascii="Arial" w:hAnsi="Arial"/>
        </w:rPr>
        <w:t xml:space="preserve"> amount paid </w:t>
      </w:r>
      <w:r w:rsidR="007837EF">
        <w:rPr>
          <w:rFonts w:ascii="Arial" w:hAnsi="Arial"/>
        </w:rPr>
        <w:t>before</w:t>
      </w:r>
      <w:r w:rsidR="003716A4" w:rsidRPr="00E929B1">
        <w:rPr>
          <w:rFonts w:ascii="Arial" w:hAnsi="Arial"/>
        </w:rPr>
        <w:t xml:space="preserve"> January 1, </w:t>
      </w:r>
      <w:r w:rsidR="008E256C">
        <w:rPr>
          <w:rFonts w:ascii="Arial" w:hAnsi="Arial"/>
        </w:rPr>
        <w:t>2012</w:t>
      </w:r>
      <w:r w:rsidR="00707CB2">
        <w:rPr>
          <w:rFonts w:ascii="Arial" w:hAnsi="Arial"/>
        </w:rPr>
        <w:t>,</w:t>
      </w:r>
      <w:r w:rsidR="003716A4" w:rsidRPr="00E929B1">
        <w:rPr>
          <w:rFonts w:ascii="Arial" w:hAnsi="Arial"/>
        </w:rPr>
        <w:t xml:space="preserve"> </w:t>
      </w:r>
      <w:r w:rsidRPr="00E929B1">
        <w:rPr>
          <w:rFonts w:ascii="Arial" w:hAnsi="Arial"/>
        </w:rPr>
        <w:t xml:space="preserve">for </w:t>
      </w:r>
      <w:r w:rsidR="00B6126E" w:rsidRPr="00B6126E">
        <w:rPr>
          <w:rFonts w:ascii="Arial" w:hAnsi="Arial"/>
          <w:b/>
          <w:i/>
        </w:rPr>
        <w:t>bodily injury</w:t>
      </w:r>
      <w:r w:rsidRPr="00E929B1">
        <w:rPr>
          <w:rFonts w:ascii="Arial" w:hAnsi="Arial"/>
        </w:rPr>
        <w:t xml:space="preserve"> claims that closed in </w:t>
      </w:r>
      <w:r w:rsidR="008E256C">
        <w:rPr>
          <w:rFonts w:ascii="Arial" w:hAnsi="Arial"/>
        </w:rPr>
        <w:t>2012</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 w:val="left" w:pos="9000"/>
        </w:tabs>
        <w:ind w:left="1080" w:hanging="1080"/>
        <w:rPr>
          <w:rFonts w:ascii="Arial" w:hAnsi="Arial"/>
          <w:u w:val="single"/>
        </w:rPr>
      </w:pPr>
      <w:r w:rsidRPr="00E929B1">
        <w:rPr>
          <w:rFonts w:ascii="Arial" w:hAnsi="Arial"/>
        </w:rPr>
        <w:tab/>
        <w:t>8.</w:t>
      </w:r>
      <w:r w:rsidRPr="00E929B1">
        <w:rPr>
          <w:rFonts w:ascii="Arial" w:hAnsi="Arial"/>
        </w:rPr>
        <w:tab/>
      </w:r>
      <w:r w:rsidRPr="00E929B1">
        <w:rPr>
          <w:rFonts w:ascii="Arial" w:hAnsi="Arial"/>
          <w:u w:val="single"/>
        </w:rPr>
        <w:t xml:space="preserve">Excess </w:t>
      </w:r>
      <w:r w:rsidR="00424B9A" w:rsidRPr="00E929B1">
        <w:rPr>
          <w:rFonts w:ascii="Arial" w:hAnsi="Arial"/>
          <w:u w:val="single"/>
        </w:rPr>
        <w:t>C</w:t>
      </w:r>
      <w:r w:rsidRPr="00E929B1">
        <w:rPr>
          <w:rFonts w:ascii="Arial" w:hAnsi="Arial"/>
          <w:u w:val="single"/>
        </w:rPr>
        <w:t xml:space="preserve">overage </w:t>
      </w:r>
      <w:r w:rsidR="00424B9A" w:rsidRPr="00E929B1">
        <w:rPr>
          <w:rFonts w:ascii="Arial" w:hAnsi="Arial"/>
          <w:u w:val="single"/>
        </w:rPr>
        <w:t>P</w:t>
      </w:r>
      <w:r w:rsidRPr="00E929B1">
        <w:rPr>
          <w:rFonts w:ascii="Arial" w:hAnsi="Arial"/>
          <w:u w:val="single"/>
        </w:rPr>
        <w:t xml:space="preserve">ayments </w:t>
      </w:r>
      <w:r w:rsidR="00424B9A" w:rsidRPr="00E929B1">
        <w:rPr>
          <w:rFonts w:ascii="Arial" w:hAnsi="Arial"/>
          <w:u w:val="single"/>
        </w:rPr>
        <w:t>N</w:t>
      </w:r>
      <w:r w:rsidRPr="00E929B1">
        <w:rPr>
          <w:rFonts w:ascii="Arial" w:hAnsi="Arial"/>
          <w:u w:val="single"/>
        </w:rPr>
        <w:t xml:space="preserve">ot </w:t>
      </w:r>
      <w:r w:rsidR="00424B9A" w:rsidRPr="00E929B1">
        <w:rPr>
          <w:rFonts w:ascii="Arial" w:hAnsi="Arial"/>
          <w:u w:val="single"/>
        </w:rPr>
        <w:t>R</w:t>
      </w:r>
      <w:r w:rsidRPr="00E929B1">
        <w:rPr>
          <w:rFonts w:ascii="Arial" w:hAnsi="Arial"/>
          <w:u w:val="single"/>
        </w:rPr>
        <w:t>eportable on Quarterly Closed Claim Reports</w:t>
      </w:r>
    </w:p>
    <w:p w:rsidR="00651216"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Report the amount</w:t>
      </w:r>
      <w:r w:rsidR="00424B9A" w:rsidRPr="00E929B1">
        <w:rPr>
          <w:rFonts w:ascii="Arial" w:hAnsi="Arial"/>
        </w:rPr>
        <w:t>s</w:t>
      </w:r>
      <w:r w:rsidRPr="00E929B1">
        <w:rPr>
          <w:rFonts w:ascii="Arial" w:hAnsi="Arial"/>
        </w:rPr>
        <w:t xml:space="preserve"> paid </w:t>
      </w:r>
      <w:r w:rsidR="00362CEE" w:rsidRPr="00E929B1">
        <w:rPr>
          <w:rFonts w:ascii="Arial" w:hAnsi="Arial"/>
        </w:rPr>
        <w:t>for excess coverage</w:t>
      </w:r>
      <w:r w:rsidR="00862DC0" w:rsidRPr="00E929B1">
        <w:rPr>
          <w:rFonts w:ascii="Arial" w:hAnsi="Arial"/>
        </w:rPr>
        <w:t xml:space="preserve"> if the payments do not meet the following provision:</w:t>
      </w:r>
    </w:p>
    <w:p w:rsidR="00651216" w:rsidRPr="00E929B1" w:rsidRDefault="00651216" w:rsidP="001E2CAE">
      <w:pPr>
        <w:numPr>
          <w:ilvl w:val="12"/>
          <w:numId w:val="0"/>
        </w:numPr>
        <w:tabs>
          <w:tab w:val="left" w:pos="720"/>
          <w:tab w:val="left" w:pos="1080"/>
          <w:tab w:val="left" w:pos="1440"/>
        </w:tabs>
        <w:ind w:left="1080" w:hanging="1080"/>
        <w:rPr>
          <w:rFonts w:ascii="Arial" w:hAnsi="Arial"/>
        </w:rPr>
      </w:pPr>
    </w:p>
    <w:p w:rsidR="00BF07FC" w:rsidRDefault="00651216" w:rsidP="00877869">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r>
      <w:r w:rsidR="00877869" w:rsidRPr="00877869">
        <w:rPr>
          <w:rFonts w:ascii="Arial" w:hAnsi="Arial"/>
        </w:rPr>
        <w:t>Excess carriers must report closed claims whenever an award or settlement is over $25,000 and is large enough to trigger excess coverage by exceeding the per occurrence retention of a self-insured entity which does not report its claims to TDI.</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 xml:space="preserve">Do </w:t>
      </w:r>
      <w:r w:rsidR="00B6126E" w:rsidRPr="00A46BD4">
        <w:rPr>
          <w:rFonts w:ascii="Arial" w:hAnsi="Arial"/>
        </w:rPr>
        <w:t>not</w:t>
      </w:r>
      <w:r w:rsidRPr="00E929B1">
        <w:rPr>
          <w:rFonts w:ascii="Arial" w:hAnsi="Arial"/>
        </w:rPr>
        <w:t xml:space="preserve"> include "excess" coverage for under-insured motorist coverage on this line.</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9.</w:t>
      </w:r>
      <w:r w:rsidRPr="00E929B1">
        <w:rPr>
          <w:rFonts w:ascii="Arial" w:hAnsi="Arial"/>
        </w:rPr>
        <w:tab/>
      </w:r>
      <w:r w:rsidRPr="00E929B1">
        <w:rPr>
          <w:rFonts w:ascii="Arial" w:hAnsi="Arial"/>
          <w:u w:val="single"/>
        </w:rPr>
        <w:t xml:space="preserve">Losses </w:t>
      </w:r>
      <w:r w:rsidR="00424B9A" w:rsidRPr="00E929B1">
        <w:rPr>
          <w:rFonts w:ascii="Arial" w:hAnsi="Arial"/>
          <w:u w:val="single"/>
        </w:rPr>
        <w:t>P</w:t>
      </w:r>
      <w:r w:rsidRPr="00E929B1">
        <w:rPr>
          <w:rFonts w:ascii="Arial" w:hAnsi="Arial"/>
          <w:u w:val="single"/>
        </w:rPr>
        <w:t xml:space="preserve">aid on </w:t>
      </w:r>
      <w:r w:rsidR="00424B9A" w:rsidRPr="00E929B1">
        <w:rPr>
          <w:rFonts w:ascii="Arial" w:hAnsi="Arial"/>
          <w:u w:val="single"/>
        </w:rPr>
        <w:t>C</w:t>
      </w:r>
      <w:r w:rsidRPr="00E929B1">
        <w:rPr>
          <w:rFonts w:ascii="Arial" w:hAnsi="Arial"/>
          <w:u w:val="single"/>
        </w:rPr>
        <w:t xml:space="preserve">laims </w:t>
      </w:r>
      <w:r w:rsidR="00424B9A" w:rsidRPr="00E929B1">
        <w:rPr>
          <w:rFonts w:ascii="Arial" w:hAnsi="Arial"/>
          <w:u w:val="single"/>
        </w:rPr>
        <w:t>N</w:t>
      </w:r>
      <w:r w:rsidRPr="00E929B1">
        <w:rPr>
          <w:rFonts w:ascii="Arial" w:hAnsi="Arial"/>
          <w:u w:val="single"/>
        </w:rPr>
        <w:t xml:space="preserve">ot </w:t>
      </w:r>
      <w:r w:rsidR="00424B9A" w:rsidRPr="00891889">
        <w:rPr>
          <w:rFonts w:ascii="Arial" w:hAnsi="Arial"/>
          <w:u w:val="single"/>
        </w:rPr>
        <w:t>S</w:t>
      </w:r>
      <w:r w:rsidR="00E360EE">
        <w:rPr>
          <w:rFonts w:ascii="Arial" w:hAnsi="Arial"/>
          <w:u w:val="single"/>
        </w:rPr>
        <w:t>ettled under</w:t>
      </w:r>
      <w:r w:rsidRPr="00E929B1">
        <w:rPr>
          <w:rFonts w:ascii="Arial" w:hAnsi="Arial"/>
          <w:u w:val="single"/>
        </w:rPr>
        <w:t xml:space="preserve"> Texas </w:t>
      </w:r>
      <w:r w:rsidR="00424B9A" w:rsidRPr="00E929B1">
        <w:rPr>
          <w:rFonts w:ascii="Arial" w:hAnsi="Arial"/>
          <w:u w:val="single"/>
        </w:rPr>
        <w:t>L</w:t>
      </w:r>
      <w:r w:rsidRPr="00E929B1">
        <w:rPr>
          <w:rFonts w:ascii="Arial" w:hAnsi="Arial"/>
          <w:u w:val="single"/>
        </w:rPr>
        <w:t>aw</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00181A3B" w:rsidRPr="00E929B1">
        <w:rPr>
          <w:rFonts w:ascii="Arial" w:hAnsi="Arial"/>
        </w:rPr>
        <w:tab/>
      </w:r>
      <w:r w:rsidRPr="00E929B1">
        <w:rPr>
          <w:rFonts w:ascii="Arial" w:hAnsi="Arial"/>
        </w:rPr>
        <w:t>Report the amount</w:t>
      </w:r>
      <w:r w:rsidR="00424B9A" w:rsidRPr="00E929B1">
        <w:rPr>
          <w:rFonts w:ascii="Arial" w:hAnsi="Arial"/>
        </w:rPr>
        <w:t>s paid</w:t>
      </w:r>
      <w:r w:rsidRPr="00E929B1">
        <w:rPr>
          <w:rFonts w:ascii="Arial" w:hAnsi="Arial"/>
        </w:rPr>
        <w:t xml:space="preserve"> for claims that were not settled </w:t>
      </w:r>
      <w:r w:rsidR="00BC295D">
        <w:rPr>
          <w:rFonts w:ascii="Arial" w:hAnsi="Arial"/>
        </w:rPr>
        <w:t>under</w:t>
      </w:r>
      <w:r w:rsidRPr="00E929B1">
        <w:rPr>
          <w:rFonts w:ascii="Arial" w:hAnsi="Arial"/>
        </w:rPr>
        <w:t xml:space="preserve"> Texas law, but with payments reported on </w:t>
      </w:r>
      <w:r w:rsidRPr="00E929B1">
        <w:rPr>
          <w:rFonts w:ascii="Arial" w:hAnsi="Arial"/>
          <w:i/>
        </w:rPr>
        <w:t>Texas Statutory Page 14.</w:t>
      </w:r>
      <w:r w:rsidR="00927290" w:rsidRPr="00E929B1">
        <w:rPr>
          <w:rFonts w:ascii="Arial" w:hAnsi="Arial"/>
          <w:i/>
        </w:rPr>
        <w:t xml:space="preserve"> </w:t>
      </w:r>
      <w:r w:rsidR="009C216D" w:rsidRPr="00E929B1">
        <w:rPr>
          <w:rFonts w:ascii="Arial" w:hAnsi="Arial"/>
          <w:i/>
        </w:rPr>
        <w:t xml:space="preserve"> </w:t>
      </w:r>
      <w:r w:rsidR="009C216D" w:rsidRPr="00E929B1">
        <w:rPr>
          <w:rFonts w:ascii="Arial" w:hAnsi="Arial"/>
        </w:rPr>
        <w:t xml:space="preserve">Do not include amounts paid for claims that were settled in a Texas court, or </w:t>
      </w:r>
      <w:r w:rsidR="00BA7BD9" w:rsidRPr="00E929B1">
        <w:rPr>
          <w:rFonts w:ascii="Arial" w:hAnsi="Arial"/>
        </w:rPr>
        <w:t>claims settled without going to court, where the Release and Waiver document indicates Texas law governed the contract.</w:t>
      </w:r>
      <w:r w:rsidR="009C216D" w:rsidRPr="00E929B1">
        <w:rPr>
          <w:rFonts w:ascii="Arial" w:hAnsi="Arial"/>
        </w:rPr>
        <w:t xml:space="preserve">   </w:t>
      </w:r>
      <w:r w:rsidR="00362CEE" w:rsidRPr="00E929B1">
        <w:rPr>
          <w:rFonts w:ascii="Arial" w:hAnsi="Arial"/>
        </w:rPr>
        <w:t xml:space="preserve"> </w:t>
      </w:r>
    </w:p>
    <w:p w:rsidR="00181A3B" w:rsidRPr="00E929B1" w:rsidRDefault="00181A3B"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10.</w:t>
      </w:r>
      <w:r w:rsidRPr="00E929B1">
        <w:rPr>
          <w:rFonts w:ascii="Arial" w:hAnsi="Arial"/>
        </w:rPr>
        <w:tab/>
      </w:r>
      <w:r w:rsidRPr="00E929B1">
        <w:rPr>
          <w:rFonts w:ascii="Arial" w:hAnsi="Arial"/>
          <w:u w:val="single"/>
        </w:rPr>
        <w:t xml:space="preserve">Payments on </w:t>
      </w:r>
      <w:r w:rsidR="00424B9A" w:rsidRPr="00E929B1">
        <w:rPr>
          <w:rFonts w:ascii="Arial" w:hAnsi="Arial"/>
          <w:u w:val="single"/>
        </w:rPr>
        <w:t>C</w:t>
      </w:r>
      <w:r w:rsidRPr="00E929B1">
        <w:rPr>
          <w:rFonts w:ascii="Arial" w:hAnsi="Arial"/>
          <w:u w:val="single"/>
        </w:rPr>
        <w:t xml:space="preserve">laims </w:t>
      </w:r>
      <w:r w:rsidR="00424B9A" w:rsidRPr="00E929B1">
        <w:rPr>
          <w:rFonts w:ascii="Arial" w:hAnsi="Arial"/>
          <w:u w:val="single"/>
        </w:rPr>
        <w:t>R</w:t>
      </w:r>
      <w:r w:rsidRPr="00E929B1">
        <w:rPr>
          <w:rFonts w:ascii="Arial" w:hAnsi="Arial"/>
          <w:u w:val="single"/>
        </w:rPr>
        <w:t xml:space="preserve">eported on </w:t>
      </w:r>
      <w:r w:rsidR="00424B9A" w:rsidRPr="00E929B1">
        <w:rPr>
          <w:rFonts w:ascii="Arial" w:hAnsi="Arial"/>
          <w:u w:val="single"/>
        </w:rPr>
        <w:t>P</w:t>
      </w:r>
      <w:r w:rsidRPr="00E929B1">
        <w:rPr>
          <w:rFonts w:ascii="Arial" w:hAnsi="Arial"/>
          <w:u w:val="single"/>
        </w:rPr>
        <w:t xml:space="preserve">olicies </w:t>
      </w:r>
      <w:r w:rsidR="00424B9A" w:rsidRPr="00E929B1">
        <w:rPr>
          <w:rFonts w:ascii="Arial" w:hAnsi="Arial"/>
          <w:u w:val="single"/>
        </w:rPr>
        <w:t>W</w:t>
      </w:r>
      <w:r w:rsidRPr="00E929B1">
        <w:rPr>
          <w:rFonts w:ascii="Arial" w:hAnsi="Arial"/>
          <w:u w:val="single"/>
        </w:rPr>
        <w:t xml:space="preserve">ritten in </w:t>
      </w:r>
      <w:proofErr w:type="gramStart"/>
      <w:r w:rsidR="00424B9A" w:rsidRPr="00E929B1">
        <w:rPr>
          <w:rFonts w:ascii="Arial" w:hAnsi="Arial"/>
          <w:u w:val="single"/>
        </w:rPr>
        <w:t>A</w:t>
      </w:r>
      <w:r w:rsidRPr="00E929B1">
        <w:rPr>
          <w:rFonts w:ascii="Arial" w:hAnsi="Arial"/>
          <w:u w:val="single"/>
        </w:rPr>
        <w:t>nother</w:t>
      </w:r>
      <w:proofErr w:type="gramEnd"/>
      <w:r w:rsidRPr="00E929B1">
        <w:rPr>
          <w:rFonts w:ascii="Arial" w:hAnsi="Arial"/>
          <w:u w:val="single"/>
        </w:rPr>
        <w:t xml:space="preserve"> </w:t>
      </w:r>
      <w:r w:rsidR="00424B9A" w:rsidRPr="00E929B1">
        <w:rPr>
          <w:rFonts w:ascii="Arial" w:hAnsi="Arial"/>
          <w:u w:val="single"/>
        </w:rPr>
        <w:t>S</w:t>
      </w:r>
      <w:r w:rsidRPr="00E929B1">
        <w:rPr>
          <w:rFonts w:ascii="Arial" w:hAnsi="Arial"/>
          <w:u w:val="single"/>
        </w:rPr>
        <w:t>tate</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 xml:space="preserve">Report the amount for claims settled under Texas law, but with losses not included on </w:t>
      </w:r>
      <w:r w:rsidRPr="00E929B1">
        <w:rPr>
          <w:rFonts w:ascii="Arial" w:hAnsi="Arial"/>
          <w:i/>
        </w:rPr>
        <w:t>Texas Statutory Page 14</w:t>
      </w:r>
      <w:r w:rsidRPr="00E929B1">
        <w:rPr>
          <w:rFonts w:ascii="Arial" w:hAnsi="Arial"/>
        </w:rPr>
        <w:t>.</w:t>
      </w:r>
      <w:r w:rsidR="00022AAE" w:rsidRPr="00E929B1">
        <w:rPr>
          <w:rFonts w:ascii="Arial" w:hAnsi="Arial"/>
        </w:rPr>
        <w:t xml:space="preserve">  </w:t>
      </w:r>
      <w:r w:rsidR="00362CEE" w:rsidRPr="00E929B1">
        <w:rPr>
          <w:rFonts w:ascii="Arial" w:hAnsi="Arial"/>
        </w:rPr>
        <w:t xml:space="preserve">This line captures situations in which </w:t>
      </w:r>
      <w:r w:rsidR="00E2569A">
        <w:rPr>
          <w:rFonts w:ascii="Arial" w:hAnsi="Arial"/>
        </w:rPr>
        <w:t>the</w:t>
      </w:r>
      <w:r w:rsidR="00362CEE" w:rsidRPr="00E929B1">
        <w:rPr>
          <w:rFonts w:ascii="Arial" w:hAnsi="Arial"/>
        </w:rPr>
        <w:t xml:space="preserve"> loss occurred in Texas</w:t>
      </w:r>
      <w:r w:rsidR="00707CB2">
        <w:rPr>
          <w:rFonts w:ascii="Arial" w:hAnsi="Arial"/>
        </w:rPr>
        <w:t>,</w:t>
      </w:r>
      <w:r w:rsidR="00362CEE" w:rsidRPr="00E929B1">
        <w:rPr>
          <w:rFonts w:ascii="Arial" w:hAnsi="Arial"/>
        </w:rPr>
        <w:t xml:space="preserve"> and the resulting claim was settled under Texas law</w:t>
      </w:r>
      <w:r w:rsidR="00023C3E" w:rsidRPr="00E929B1">
        <w:rPr>
          <w:rFonts w:ascii="Arial" w:hAnsi="Arial"/>
        </w:rPr>
        <w:t xml:space="preserve">, but the company booked the loss on another state’s </w:t>
      </w:r>
      <w:r w:rsidR="00877869" w:rsidRPr="00E929B1">
        <w:rPr>
          <w:rFonts w:ascii="Arial" w:hAnsi="Arial"/>
          <w:i/>
        </w:rPr>
        <w:t>Statutory Page 14</w:t>
      </w:r>
      <w:r w:rsidR="00023C3E" w:rsidRPr="00E929B1">
        <w:rPr>
          <w:rFonts w:ascii="Arial" w:hAnsi="Arial"/>
        </w:rPr>
        <w:t xml:space="preserve">. </w:t>
      </w:r>
    </w:p>
    <w:p w:rsidR="00651216" w:rsidRPr="00E929B1" w:rsidRDefault="00651216" w:rsidP="001E2CAE">
      <w:pPr>
        <w:numPr>
          <w:ilvl w:val="12"/>
          <w:numId w:val="0"/>
        </w:numPr>
        <w:tabs>
          <w:tab w:val="left" w:pos="720"/>
          <w:tab w:val="left" w:pos="1080"/>
          <w:tab w:val="left" w:pos="1440"/>
        </w:tabs>
        <w:ind w:left="1080" w:hanging="1080"/>
        <w:rPr>
          <w:rFonts w:ascii="Arial" w:hAnsi="Arial"/>
        </w:rPr>
      </w:pPr>
    </w:p>
    <w:p w:rsidR="00651216" w:rsidRPr="00E929B1" w:rsidRDefault="00976551"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r>
      <w:r w:rsidR="00651216" w:rsidRPr="00E929B1">
        <w:rPr>
          <w:rFonts w:ascii="Arial" w:hAnsi="Arial"/>
        </w:rPr>
        <w:t>11.</w:t>
      </w:r>
      <w:r w:rsidR="0053362A" w:rsidRPr="00E929B1">
        <w:rPr>
          <w:rFonts w:ascii="Arial" w:hAnsi="Arial"/>
        </w:rPr>
        <w:t xml:space="preserve">  </w:t>
      </w:r>
      <w:r w:rsidR="00651216" w:rsidRPr="00E929B1">
        <w:rPr>
          <w:rFonts w:ascii="Arial" w:hAnsi="Arial"/>
          <w:u w:val="single"/>
        </w:rPr>
        <w:t xml:space="preserve">Payments of $25,000 or </w:t>
      </w:r>
      <w:r w:rsidR="006F0C75" w:rsidRPr="00E929B1">
        <w:rPr>
          <w:rFonts w:ascii="Arial" w:hAnsi="Arial"/>
          <w:u w:val="single"/>
        </w:rPr>
        <w:t>L</w:t>
      </w:r>
      <w:r w:rsidR="00651216" w:rsidRPr="00E929B1">
        <w:rPr>
          <w:rFonts w:ascii="Arial" w:hAnsi="Arial"/>
          <w:u w:val="single"/>
        </w:rPr>
        <w:t>ess on Quarterly Closed Claim Reports</w:t>
      </w:r>
    </w:p>
    <w:p w:rsidR="00651216" w:rsidRPr="00E929B1" w:rsidRDefault="00651216"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Report any claim</w:t>
      </w:r>
      <w:r w:rsidR="00921FD8" w:rsidRPr="00E929B1">
        <w:rPr>
          <w:rFonts w:ascii="Arial" w:hAnsi="Arial"/>
        </w:rPr>
        <w:t>s</w:t>
      </w:r>
      <w:r w:rsidRPr="00E929B1">
        <w:rPr>
          <w:rFonts w:ascii="Arial" w:hAnsi="Arial"/>
        </w:rPr>
        <w:t xml:space="preserve"> for $25,000 or less that </w:t>
      </w:r>
      <w:r w:rsidR="009C4DBE" w:rsidRPr="00E929B1">
        <w:rPr>
          <w:rFonts w:ascii="Arial" w:hAnsi="Arial"/>
        </w:rPr>
        <w:t xml:space="preserve">are included </w:t>
      </w:r>
      <w:r w:rsidR="00B6126E" w:rsidRPr="00877869">
        <w:rPr>
          <w:rFonts w:ascii="Arial" w:hAnsi="Arial"/>
          <w:b/>
        </w:rPr>
        <w:t>both</w:t>
      </w:r>
      <w:r w:rsidR="009C4DBE" w:rsidRPr="00E929B1">
        <w:rPr>
          <w:rFonts w:ascii="Arial" w:hAnsi="Arial"/>
        </w:rPr>
        <w:t xml:space="preserve"> on the </w:t>
      </w:r>
      <w:r w:rsidRPr="00E929B1">
        <w:rPr>
          <w:rFonts w:ascii="Arial" w:hAnsi="Arial"/>
        </w:rPr>
        <w:t>Closed Claim Report of Accepted Transactions (green p</w:t>
      </w:r>
      <w:r w:rsidR="009C4DBE" w:rsidRPr="00E929B1">
        <w:rPr>
          <w:rFonts w:ascii="Arial" w:hAnsi="Arial"/>
        </w:rPr>
        <w:t>aper)</w:t>
      </w:r>
      <w:r w:rsidR="00921FD8" w:rsidRPr="00E929B1">
        <w:rPr>
          <w:rFonts w:ascii="Arial" w:hAnsi="Arial"/>
        </w:rPr>
        <w:t>,</w:t>
      </w:r>
      <w:r w:rsidR="009C4DBE" w:rsidRPr="00E929B1">
        <w:rPr>
          <w:rFonts w:ascii="Arial" w:hAnsi="Arial"/>
        </w:rPr>
        <w:t xml:space="preserve"> and on the Annual Aggregate Closed Claim Report.</w:t>
      </w:r>
      <w:r w:rsidRPr="00E929B1">
        <w:rPr>
          <w:rFonts w:ascii="Arial" w:hAnsi="Arial"/>
        </w:rPr>
        <w:t xml:space="preserve"> </w:t>
      </w:r>
      <w:r w:rsidR="006F0C75" w:rsidRPr="00E929B1">
        <w:rPr>
          <w:rFonts w:ascii="Arial" w:hAnsi="Arial"/>
        </w:rPr>
        <w:t>Subtract t</w:t>
      </w:r>
      <w:r w:rsidRPr="00E929B1">
        <w:rPr>
          <w:rFonts w:ascii="Arial" w:hAnsi="Arial"/>
        </w:rPr>
        <w:t>he amounts f</w:t>
      </w:r>
      <w:r w:rsidR="002D7757" w:rsidRPr="00E929B1">
        <w:rPr>
          <w:rFonts w:ascii="Arial" w:hAnsi="Arial"/>
        </w:rPr>
        <w:t xml:space="preserve">or these claims </w:t>
      </w:r>
      <w:r w:rsidR="00921FD8" w:rsidRPr="00E929B1">
        <w:rPr>
          <w:rFonts w:ascii="Arial" w:hAnsi="Arial"/>
        </w:rPr>
        <w:t xml:space="preserve">on line 11 </w:t>
      </w:r>
      <w:r w:rsidRPr="00E929B1">
        <w:rPr>
          <w:rFonts w:ascii="Arial" w:hAnsi="Arial"/>
        </w:rPr>
        <w:t>(from the correct company and line of insurance)</w:t>
      </w:r>
      <w:r w:rsidR="00275930" w:rsidRPr="00E929B1">
        <w:rPr>
          <w:rFonts w:ascii="Arial" w:hAnsi="Arial"/>
        </w:rPr>
        <w:t>.</w:t>
      </w:r>
      <w:r w:rsidRPr="00E929B1">
        <w:rPr>
          <w:rFonts w:ascii="Arial" w:hAnsi="Arial"/>
        </w:rPr>
        <w:t xml:space="preserve"> </w:t>
      </w:r>
    </w:p>
    <w:p w:rsidR="00651216" w:rsidRPr="00E929B1" w:rsidRDefault="00651216"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rPr>
          <w:rFonts w:ascii="Arial" w:hAnsi="Arial"/>
          <w:u w:val="single"/>
        </w:rPr>
      </w:pPr>
      <w:r w:rsidRPr="00E929B1">
        <w:rPr>
          <w:rFonts w:ascii="Arial" w:hAnsi="Arial"/>
        </w:rPr>
        <w:tab/>
        <w:t>12.</w:t>
      </w:r>
      <w:r w:rsidRPr="00E929B1">
        <w:rPr>
          <w:rFonts w:ascii="Arial" w:hAnsi="Arial"/>
        </w:rPr>
        <w:tab/>
      </w:r>
      <w:r w:rsidRPr="00E929B1">
        <w:rPr>
          <w:rFonts w:ascii="Arial" w:hAnsi="Arial"/>
          <w:u w:val="single"/>
        </w:rPr>
        <w:t xml:space="preserve">Reimbursements </w:t>
      </w:r>
      <w:r w:rsidR="006F0C75" w:rsidRPr="00E929B1">
        <w:rPr>
          <w:rFonts w:ascii="Arial" w:hAnsi="Arial"/>
          <w:u w:val="single"/>
        </w:rPr>
        <w:t>R</w:t>
      </w:r>
      <w:r w:rsidRPr="00E929B1">
        <w:rPr>
          <w:rFonts w:ascii="Arial" w:hAnsi="Arial"/>
          <w:u w:val="single"/>
        </w:rPr>
        <w:t>eceived</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Report any recoveries for indemnification, subrogation, or canceled transactions. Report any deductible recoveries on claims not affecting the Closed Claim Report of Accepted Transactions.</w:t>
      </w:r>
      <w:r w:rsidR="00927290" w:rsidRPr="00E929B1">
        <w:rPr>
          <w:rFonts w:ascii="Arial" w:hAnsi="Arial"/>
        </w:rPr>
        <w:t xml:space="preserve"> </w:t>
      </w:r>
      <w:r w:rsidRPr="00E929B1">
        <w:rPr>
          <w:rFonts w:ascii="Arial" w:hAnsi="Arial"/>
        </w:rPr>
        <w:t xml:space="preserve"> If </w:t>
      </w:r>
      <w:r w:rsidR="006F0C75" w:rsidRPr="00E929B1">
        <w:rPr>
          <w:rFonts w:ascii="Arial" w:hAnsi="Arial"/>
        </w:rPr>
        <w:t xml:space="preserve">you recovered </w:t>
      </w:r>
      <w:r w:rsidRPr="00E929B1">
        <w:rPr>
          <w:rFonts w:ascii="Arial" w:hAnsi="Arial"/>
        </w:rPr>
        <w:t xml:space="preserve">a deductible on a claim reported on the </w:t>
      </w:r>
      <w:r w:rsidR="00275930" w:rsidRPr="00E929B1">
        <w:rPr>
          <w:rFonts w:ascii="Arial" w:hAnsi="Arial"/>
        </w:rPr>
        <w:t>A</w:t>
      </w:r>
      <w:r w:rsidRPr="00E929B1">
        <w:rPr>
          <w:rFonts w:ascii="Arial" w:hAnsi="Arial"/>
        </w:rPr>
        <w:t xml:space="preserve">ccepted </w:t>
      </w:r>
      <w:r w:rsidR="00275930" w:rsidRPr="00E929B1">
        <w:rPr>
          <w:rFonts w:ascii="Arial" w:hAnsi="Arial"/>
        </w:rPr>
        <w:t>T</w:t>
      </w:r>
      <w:r w:rsidRPr="00E929B1">
        <w:rPr>
          <w:rFonts w:ascii="Arial" w:hAnsi="Arial"/>
        </w:rPr>
        <w:t xml:space="preserve">ransaction list, follow the instructions for lines 17 and 18 </w:t>
      </w:r>
      <w:r w:rsidR="006F0C75" w:rsidRPr="00E929B1">
        <w:rPr>
          <w:rFonts w:ascii="Arial" w:hAnsi="Arial"/>
        </w:rPr>
        <w:t xml:space="preserve">to correct </w:t>
      </w:r>
      <w:r w:rsidRPr="00E929B1">
        <w:rPr>
          <w:rFonts w:ascii="Arial" w:hAnsi="Arial"/>
        </w:rPr>
        <w:t>the individual closed claim report.</w:t>
      </w:r>
    </w:p>
    <w:p w:rsidR="008972C7" w:rsidRPr="00E929B1" w:rsidRDefault="00877869" w:rsidP="001E2CAE">
      <w:pPr>
        <w:numPr>
          <w:ilvl w:val="12"/>
          <w:numId w:val="0"/>
        </w:numPr>
        <w:tabs>
          <w:tab w:val="left" w:pos="720"/>
          <w:tab w:val="left" w:pos="1080"/>
          <w:tab w:val="left" w:pos="1440"/>
        </w:tabs>
        <w:ind w:left="1080" w:hanging="1080"/>
        <w:rPr>
          <w:rFonts w:ascii="Arial" w:hAnsi="Arial"/>
        </w:rPr>
      </w:pPr>
      <w:r>
        <w:rPr>
          <w:rFonts w:ascii="Arial" w:hAnsi="Arial"/>
        </w:rPr>
        <w:br w:type="page"/>
      </w: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13.</w:t>
      </w:r>
      <w:r w:rsidRPr="00E929B1">
        <w:rPr>
          <w:rFonts w:ascii="Arial" w:hAnsi="Arial"/>
        </w:rPr>
        <w:tab/>
      </w:r>
      <w:r w:rsidRPr="00E929B1">
        <w:rPr>
          <w:rFonts w:ascii="Arial" w:hAnsi="Arial"/>
          <w:u w:val="single"/>
        </w:rPr>
        <w:t>Rounding and Statistical Adjustments</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r>
      <w:proofErr w:type="gramStart"/>
      <w:r w:rsidRPr="00E929B1">
        <w:rPr>
          <w:rFonts w:ascii="Arial" w:hAnsi="Arial"/>
        </w:rPr>
        <w:t xml:space="preserve">Report adjustments for </w:t>
      </w:r>
      <w:r w:rsidR="00954B81" w:rsidRPr="00E929B1">
        <w:rPr>
          <w:rFonts w:ascii="Arial" w:hAnsi="Arial"/>
        </w:rPr>
        <w:t xml:space="preserve">internal company </w:t>
      </w:r>
      <w:r w:rsidRPr="00E929B1">
        <w:rPr>
          <w:rFonts w:ascii="Arial" w:hAnsi="Arial"/>
        </w:rPr>
        <w:t>coding errors and miscellaneous adjustments.</w:t>
      </w:r>
      <w:proofErr w:type="gramEnd"/>
      <w:r w:rsidR="00927290" w:rsidRPr="00E929B1">
        <w:rPr>
          <w:rFonts w:ascii="Arial" w:hAnsi="Arial"/>
        </w:rPr>
        <w:t xml:space="preserve"> </w:t>
      </w:r>
      <w:r w:rsidRPr="00E929B1">
        <w:rPr>
          <w:rFonts w:ascii="Arial" w:hAnsi="Arial"/>
        </w:rPr>
        <w:t xml:space="preserve"> </w:t>
      </w:r>
      <w:r w:rsidR="001C4E93">
        <w:rPr>
          <w:rFonts w:ascii="Arial" w:hAnsi="Arial"/>
        </w:rPr>
        <w:t>A</w:t>
      </w:r>
      <w:r w:rsidRPr="00E929B1">
        <w:rPr>
          <w:rFonts w:ascii="Arial" w:hAnsi="Arial"/>
        </w:rPr>
        <w:t>ttach an explanation for statistical adjustments</w:t>
      </w:r>
      <w:r w:rsidR="00C63CA9" w:rsidRPr="00E929B1">
        <w:rPr>
          <w:rFonts w:ascii="Arial" w:hAnsi="Arial"/>
        </w:rPr>
        <w:t xml:space="preserve"> and </w:t>
      </w:r>
      <w:r w:rsidRPr="00E929B1">
        <w:rPr>
          <w:rFonts w:ascii="Arial" w:hAnsi="Arial"/>
        </w:rPr>
        <w:t xml:space="preserve">have claim level detail available to support any amounts shown on the </w:t>
      </w:r>
      <w:r w:rsidR="00D76DAC" w:rsidRPr="00E929B1">
        <w:rPr>
          <w:rFonts w:ascii="Arial" w:hAnsi="Arial"/>
        </w:rPr>
        <w:t>C</w:t>
      </w:r>
      <w:r w:rsidRPr="00E929B1">
        <w:rPr>
          <w:rFonts w:ascii="Arial" w:hAnsi="Arial"/>
        </w:rPr>
        <w:t xml:space="preserve">losed </w:t>
      </w:r>
      <w:r w:rsidR="00D76DAC" w:rsidRPr="00E929B1">
        <w:rPr>
          <w:rFonts w:ascii="Arial" w:hAnsi="Arial"/>
        </w:rPr>
        <w:t>C</w:t>
      </w:r>
      <w:r w:rsidRPr="00E929B1">
        <w:rPr>
          <w:rFonts w:ascii="Arial" w:hAnsi="Arial"/>
        </w:rPr>
        <w:t xml:space="preserve">laim </w:t>
      </w:r>
      <w:r w:rsidR="00C675F7" w:rsidRPr="00E929B1">
        <w:rPr>
          <w:rFonts w:ascii="Arial" w:hAnsi="Arial"/>
        </w:rPr>
        <w:t>R</w:t>
      </w:r>
      <w:r w:rsidR="004B2E18" w:rsidRPr="00E929B1">
        <w:rPr>
          <w:rFonts w:ascii="Arial" w:hAnsi="Arial"/>
        </w:rPr>
        <w:t>econciliation Form</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14.</w:t>
      </w:r>
      <w:r w:rsidRPr="00E929B1">
        <w:rPr>
          <w:rFonts w:ascii="Arial" w:hAnsi="Arial"/>
        </w:rPr>
        <w:tab/>
      </w:r>
      <w:r w:rsidRPr="00E929B1">
        <w:rPr>
          <w:rFonts w:ascii="Arial" w:hAnsi="Arial"/>
          <w:u w:val="single"/>
        </w:rPr>
        <w:t>Unusual Circumstances (Class Action Suits and Catastrophe Claims)</w:t>
      </w:r>
    </w:p>
    <w:p w:rsidR="00B72CBA" w:rsidRDefault="001E6C3E" w:rsidP="001E2CAE">
      <w:pPr>
        <w:numPr>
          <w:ilvl w:val="12"/>
          <w:numId w:val="0"/>
        </w:numPr>
        <w:tabs>
          <w:tab w:val="left" w:pos="1080"/>
        </w:tabs>
        <w:ind w:left="1080" w:hanging="1080"/>
        <w:rPr>
          <w:rFonts w:ascii="Arial" w:hAnsi="Arial"/>
        </w:rPr>
      </w:pPr>
      <w:r w:rsidRPr="00E929B1">
        <w:rPr>
          <w:rFonts w:ascii="Arial" w:hAnsi="Arial"/>
        </w:rPr>
        <w:tab/>
        <w:t xml:space="preserve">Transfer the amounts shown on the Closed Claim Report of Unusual Circumstances (blue paper) to line 14 of the </w:t>
      </w:r>
      <w:r w:rsidR="004B2E18" w:rsidRPr="00E929B1">
        <w:rPr>
          <w:rFonts w:ascii="Arial" w:hAnsi="Arial"/>
        </w:rPr>
        <w:t>Reconciliation Form</w:t>
      </w:r>
      <w:r w:rsidR="00B72CBA">
        <w:rPr>
          <w:rFonts w:ascii="Arial" w:hAnsi="Arial"/>
        </w:rPr>
        <w:t>.</w:t>
      </w:r>
    </w:p>
    <w:p w:rsidR="001E6C3E" w:rsidRPr="00E929B1" w:rsidRDefault="001E6C3E" w:rsidP="001E2CAE">
      <w:pPr>
        <w:numPr>
          <w:ilvl w:val="12"/>
          <w:numId w:val="0"/>
        </w:numPr>
        <w:tabs>
          <w:tab w:val="left" w:pos="1080"/>
        </w:tabs>
        <w:ind w:left="1080" w:hanging="1080"/>
        <w:rPr>
          <w:rFonts w:ascii="Arial" w:hAnsi="Arial"/>
        </w:rPr>
      </w:pPr>
    </w:p>
    <w:p w:rsidR="001E6C3E" w:rsidRPr="00E929B1" w:rsidRDefault="001E6C3E" w:rsidP="001E2CAE">
      <w:pPr>
        <w:numPr>
          <w:ilvl w:val="12"/>
          <w:numId w:val="0"/>
        </w:numPr>
        <w:tabs>
          <w:tab w:val="left" w:pos="1080"/>
        </w:tabs>
        <w:ind w:left="1080" w:hanging="1080"/>
        <w:rPr>
          <w:rFonts w:ascii="Arial" w:hAnsi="Arial"/>
          <w:i/>
        </w:rPr>
      </w:pPr>
      <w:r w:rsidRPr="00E929B1">
        <w:rPr>
          <w:rFonts w:ascii="Arial" w:hAnsi="Arial"/>
        </w:rPr>
        <w:tab/>
        <w:t xml:space="preserve">Note that the Closed Claim Report of Unusual Circumstances summarizes information on claims involving class action lawsuits </w:t>
      </w:r>
      <w:r w:rsidR="00707CB2">
        <w:rPr>
          <w:rFonts w:ascii="Arial" w:hAnsi="Arial"/>
        </w:rPr>
        <w:t>and</w:t>
      </w:r>
      <w:r w:rsidRPr="00E929B1">
        <w:rPr>
          <w:rFonts w:ascii="Arial" w:hAnsi="Arial"/>
        </w:rPr>
        <w:t xml:space="preserve"> catastrophe claims for incidents wit</w:t>
      </w:r>
      <w:r w:rsidR="0014730D" w:rsidRPr="00E929B1">
        <w:rPr>
          <w:rFonts w:ascii="Arial" w:hAnsi="Arial"/>
        </w:rPr>
        <w:t xml:space="preserve">h multiple claimants (more than </w:t>
      </w:r>
      <w:r w:rsidRPr="00E929B1">
        <w:rPr>
          <w:rFonts w:ascii="Arial" w:hAnsi="Arial"/>
        </w:rPr>
        <w:t xml:space="preserve">10) received during calendar year </w:t>
      </w:r>
      <w:r w:rsidR="008E256C">
        <w:rPr>
          <w:rFonts w:ascii="Arial" w:hAnsi="Arial"/>
        </w:rPr>
        <w:t>2012</w:t>
      </w:r>
      <w:r w:rsidRPr="00E929B1">
        <w:rPr>
          <w:rFonts w:ascii="Arial" w:hAnsi="Arial"/>
        </w:rPr>
        <w:t>. If you have an unusual circumstance</w:t>
      </w:r>
      <w:r w:rsidR="00C63CA9" w:rsidRPr="00E929B1">
        <w:rPr>
          <w:rFonts w:ascii="Arial" w:hAnsi="Arial"/>
        </w:rPr>
        <w:t xml:space="preserve"> that</w:t>
      </w:r>
      <w:r w:rsidRPr="00E929B1">
        <w:rPr>
          <w:rFonts w:ascii="Arial" w:hAnsi="Arial"/>
        </w:rPr>
        <w:t xml:space="preserve"> was not included on this list, contact </w:t>
      </w:r>
      <w:smartTag w:uri="urn:schemas-microsoft-com:office:smarttags" w:element="stockticker">
        <w:r w:rsidRPr="00E929B1">
          <w:rPr>
            <w:rFonts w:ascii="Arial" w:hAnsi="Arial"/>
          </w:rPr>
          <w:t>TDI</w:t>
        </w:r>
      </w:smartTag>
      <w:r w:rsidRPr="00E929B1">
        <w:rPr>
          <w:rFonts w:ascii="Arial" w:hAnsi="Arial"/>
        </w:rPr>
        <w:t xml:space="preserve"> for further instructions.</w:t>
      </w:r>
    </w:p>
    <w:p w:rsidR="001E6C3E" w:rsidRPr="00E929B1" w:rsidRDefault="001E6C3E" w:rsidP="001E2CAE">
      <w:pPr>
        <w:numPr>
          <w:ilvl w:val="12"/>
          <w:numId w:val="0"/>
        </w:numPr>
        <w:tabs>
          <w:tab w:val="left" w:pos="108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15.</w:t>
      </w:r>
      <w:r w:rsidRPr="00E929B1">
        <w:rPr>
          <w:rFonts w:ascii="Arial" w:hAnsi="Arial"/>
        </w:rPr>
        <w:tab/>
      </w:r>
      <w:r w:rsidRPr="00E929B1">
        <w:rPr>
          <w:rFonts w:ascii="Arial" w:hAnsi="Arial"/>
          <w:u w:val="single"/>
        </w:rPr>
        <w:t>Write-In Adjustments</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 xml:space="preserve">Report any other adjustments necessary to balance the </w:t>
      </w:r>
      <w:r w:rsidR="004B2E18" w:rsidRPr="00E929B1">
        <w:rPr>
          <w:rFonts w:ascii="Arial" w:hAnsi="Arial"/>
        </w:rPr>
        <w:t>Reconciliation Form</w:t>
      </w:r>
      <w:r w:rsidRPr="00E929B1">
        <w:rPr>
          <w:rFonts w:ascii="Arial" w:hAnsi="Arial"/>
        </w:rPr>
        <w:t xml:space="preserve">. </w:t>
      </w:r>
      <w:r w:rsidR="00927290" w:rsidRPr="00E929B1">
        <w:rPr>
          <w:rFonts w:ascii="Arial" w:hAnsi="Arial"/>
        </w:rPr>
        <w:t xml:space="preserve"> </w:t>
      </w:r>
      <w:r w:rsidR="001C4E93">
        <w:rPr>
          <w:rFonts w:ascii="Arial" w:hAnsi="Arial"/>
        </w:rPr>
        <w:t>A</w:t>
      </w:r>
      <w:r w:rsidRPr="00E929B1">
        <w:rPr>
          <w:rFonts w:ascii="Arial" w:hAnsi="Arial"/>
        </w:rPr>
        <w:t>ttach an explanation</w:t>
      </w:r>
      <w:r w:rsidR="00EA60A6" w:rsidRPr="00E929B1">
        <w:rPr>
          <w:rFonts w:ascii="Arial" w:hAnsi="Arial"/>
        </w:rPr>
        <w:t xml:space="preserve"> for each adjustment, and </w:t>
      </w:r>
      <w:r w:rsidRPr="00E929B1">
        <w:rPr>
          <w:rFonts w:ascii="Arial" w:hAnsi="Arial"/>
        </w:rPr>
        <w:t xml:space="preserve">have claim level detail available to support any amounts shown on the </w:t>
      </w:r>
      <w:r w:rsidR="00D76DAC" w:rsidRPr="00E929B1">
        <w:rPr>
          <w:rFonts w:ascii="Arial" w:hAnsi="Arial"/>
        </w:rPr>
        <w:t>C</w:t>
      </w:r>
      <w:r w:rsidRPr="00E929B1">
        <w:rPr>
          <w:rFonts w:ascii="Arial" w:hAnsi="Arial"/>
        </w:rPr>
        <w:t xml:space="preserve">losed </w:t>
      </w:r>
      <w:r w:rsidR="00D76DAC" w:rsidRPr="00E929B1">
        <w:rPr>
          <w:rFonts w:ascii="Arial" w:hAnsi="Arial"/>
        </w:rPr>
        <w:t>C</w:t>
      </w:r>
      <w:r w:rsidRPr="00E929B1">
        <w:rPr>
          <w:rFonts w:ascii="Arial" w:hAnsi="Arial"/>
        </w:rPr>
        <w:t xml:space="preserve">laim </w:t>
      </w:r>
      <w:r w:rsidR="007A7D0C" w:rsidRPr="00E929B1">
        <w:rPr>
          <w:rFonts w:ascii="Arial" w:hAnsi="Arial"/>
        </w:rPr>
        <w:t>R</w:t>
      </w:r>
      <w:r w:rsidR="004B2E18" w:rsidRPr="00E929B1">
        <w:rPr>
          <w:rFonts w:ascii="Arial" w:hAnsi="Arial"/>
        </w:rPr>
        <w:t xml:space="preserve">econciliation </w:t>
      </w:r>
      <w:r w:rsidR="007A7D0C" w:rsidRPr="00E929B1">
        <w:rPr>
          <w:rFonts w:ascii="Arial" w:hAnsi="Arial"/>
        </w:rPr>
        <w:t>F</w:t>
      </w:r>
      <w:r w:rsidR="004B2E18" w:rsidRPr="00E929B1">
        <w:rPr>
          <w:rFonts w:ascii="Arial" w:hAnsi="Arial"/>
        </w:rPr>
        <w:t>orm</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16.</w:t>
      </w:r>
      <w:r w:rsidRPr="00E929B1">
        <w:rPr>
          <w:rFonts w:ascii="Arial" w:hAnsi="Arial"/>
        </w:rPr>
        <w:tab/>
      </w:r>
      <w:r w:rsidRPr="00E929B1">
        <w:rPr>
          <w:rFonts w:ascii="Arial" w:hAnsi="Arial"/>
          <w:u w:val="single"/>
        </w:rPr>
        <w:t xml:space="preserve">Payments for </w:t>
      </w:r>
      <w:r w:rsidR="00EA60A6" w:rsidRPr="00E929B1">
        <w:rPr>
          <w:rFonts w:ascii="Arial" w:hAnsi="Arial"/>
          <w:u w:val="single"/>
        </w:rPr>
        <w:t>C</w:t>
      </w:r>
      <w:r w:rsidRPr="00E929B1">
        <w:rPr>
          <w:rFonts w:ascii="Arial" w:hAnsi="Arial"/>
          <w:u w:val="single"/>
        </w:rPr>
        <w:t>laims on the Closed Claim Report of Unaccepted Transactions</w:t>
      </w:r>
    </w:p>
    <w:p w:rsidR="001E6C3E" w:rsidRPr="00E929B1" w:rsidRDefault="00AD4FEF" w:rsidP="001E2CAE">
      <w:pPr>
        <w:numPr>
          <w:ilvl w:val="12"/>
          <w:numId w:val="0"/>
        </w:numPr>
        <w:tabs>
          <w:tab w:val="left" w:pos="1440"/>
        </w:tabs>
        <w:ind w:left="1440" w:hanging="360"/>
        <w:rPr>
          <w:rFonts w:ascii="Arial" w:hAnsi="Arial"/>
        </w:rPr>
      </w:pPr>
      <w:r>
        <w:rPr>
          <w:rFonts w:ascii="Arial" w:hAnsi="Arial"/>
        </w:rPr>
        <w:t>a</w:t>
      </w:r>
      <w:r w:rsidR="001E6C3E" w:rsidRPr="00E929B1">
        <w:rPr>
          <w:rFonts w:ascii="Arial" w:hAnsi="Arial"/>
        </w:rPr>
        <w:t>.</w:t>
      </w:r>
      <w:r w:rsidR="001E6C3E" w:rsidRPr="00E929B1">
        <w:rPr>
          <w:rFonts w:ascii="Arial" w:hAnsi="Arial"/>
        </w:rPr>
        <w:tab/>
        <w:t>Report the total amount for claims on the Closed Claim Report of Unaccepted Transactions</w:t>
      </w:r>
      <w:r w:rsidR="00EA60A6" w:rsidRPr="00E929B1">
        <w:rPr>
          <w:rFonts w:ascii="Arial" w:hAnsi="Arial"/>
        </w:rPr>
        <w:t xml:space="preserve"> (pink paper)</w:t>
      </w:r>
      <w:r w:rsidR="001E6C3E" w:rsidRPr="00E929B1">
        <w:rPr>
          <w:rFonts w:ascii="Arial" w:hAnsi="Arial"/>
        </w:rPr>
        <w:t xml:space="preserve"> that qualify for inclusion within the </w:t>
      </w:r>
      <w:r w:rsidR="008E256C">
        <w:rPr>
          <w:rFonts w:ascii="Arial" w:hAnsi="Arial"/>
        </w:rPr>
        <w:t>2012</w:t>
      </w:r>
      <w:r w:rsidR="001E6C3E" w:rsidRPr="00E929B1">
        <w:rPr>
          <w:rFonts w:ascii="Arial" w:hAnsi="Arial"/>
        </w:rPr>
        <w:t xml:space="preserve"> Texas closed claim database. </w:t>
      </w:r>
      <w:r w:rsidR="00927290" w:rsidRPr="00E929B1">
        <w:rPr>
          <w:rFonts w:ascii="Arial" w:hAnsi="Arial"/>
        </w:rPr>
        <w:t xml:space="preserve"> </w:t>
      </w:r>
      <w:r w:rsidR="00EA60A6" w:rsidRPr="00E929B1">
        <w:rPr>
          <w:rFonts w:ascii="Arial" w:hAnsi="Arial"/>
        </w:rPr>
        <w:t xml:space="preserve">This report </w:t>
      </w:r>
      <w:r w:rsidR="001E6C3E" w:rsidRPr="00E929B1">
        <w:rPr>
          <w:rFonts w:ascii="Arial" w:hAnsi="Arial"/>
        </w:rPr>
        <w:t xml:space="preserve">lists </w:t>
      </w:r>
      <w:r w:rsidR="00EA60A6" w:rsidRPr="00E929B1">
        <w:rPr>
          <w:rFonts w:ascii="Arial" w:hAnsi="Arial"/>
        </w:rPr>
        <w:t>the q</w:t>
      </w:r>
      <w:r w:rsidR="001E6C3E" w:rsidRPr="00E929B1">
        <w:rPr>
          <w:rFonts w:ascii="Arial" w:hAnsi="Arial"/>
        </w:rPr>
        <w:t xml:space="preserve">uarterly </w:t>
      </w:r>
      <w:r w:rsidR="00EA60A6" w:rsidRPr="00E929B1">
        <w:rPr>
          <w:rFonts w:ascii="Arial" w:hAnsi="Arial"/>
        </w:rPr>
        <w:t>c</w:t>
      </w:r>
      <w:r w:rsidR="001E6C3E" w:rsidRPr="00E929B1">
        <w:rPr>
          <w:rFonts w:ascii="Arial" w:hAnsi="Arial"/>
        </w:rPr>
        <w:t xml:space="preserve">losed </w:t>
      </w:r>
      <w:r w:rsidR="00EA60A6" w:rsidRPr="00E929B1">
        <w:rPr>
          <w:rFonts w:ascii="Arial" w:hAnsi="Arial"/>
        </w:rPr>
        <w:t>c</w:t>
      </w:r>
      <w:r w:rsidR="001E6C3E" w:rsidRPr="00E929B1">
        <w:rPr>
          <w:rFonts w:ascii="Arial" w:hAnsi="Arial"/>
        </w:rPr>
        <w:t xml:space="preserve">laim </w:t>
      </w:r>
      <w:r w:rsidR="00EA60A6" w:rsidRPr="00E929B1">
        <w:rPr>
          <w:rFonts w:ascii="Arial" w:hAnsi="Arial"/>
        </w:rPr>
        <w:t>r</w:t>
      </w:r>
      <w:r w:rsidR="001E6C3E" w:rsidRPr="00E929B1">
        <w:rPr>
          <w:rFonts w:ascii="Arial" w:hAnsi="Arial"/>
        </w:rPr>
        <w:t xml:space="preserve">eports </w:t>
      </w:r>
      <w:r w:rsidR="00EA60A6" w:rsidRPr="00E929B1">
        <w:rPr>
          <w:rFonts w:ascii="Arial" w:hAnsi="Arial"/>
        </w:rPr>
        <w:t xml:space="preserve">that TDI’s database did not accept, and the error codes that describe the reasons for </w:t>
      </w:r>
      <w:r w:rsidR="00E2569A">
        <w:rPr>
          <w:rFonts w:ascii="Arial" w:hAnsi="Arial"/>
        </w:rPr>
        <w:t xml:space="preserve">such </w:t>
      </w:r>
      <w:r w:rsidR="00EA60A6" w:rsidRPr="00E929B1">
        <w:rPr>
          <w:rFonts w:ascii="Arial" w:hAnsi="Arial"/>
        </w:rPr>
        <w:t>rejection.</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9F2F6C" w:rsidRDefault="00E470B7" w:rsidP="001E2CAE">
      <w:pPr>
        <w:numPr>
          <w:ilvl w:val="12"/>
          <w:numId w:val="0"/>
        </w:numPr>
        <w:tabs>
          <w:tab w:val="left" w:pos="720"/>
          <w:tab w:val="left" w:pos="1440"/>
        </w:tabs>
        <w:ind w:left="1440"/>
        <w:rPr>
          <w:rFonts w:ascii="Arial" w:hAnsi="Arial"/>
        </w:rPr>
      </w:pPr>
      <w:r w:rsidRPr="00E929B1">
        <w:rPr>
          <w:rFonts w:ascii="Arial" w:hAnsi="Arial"/>
        </w:rPr>
        <w:t xml:space="preserve">Correct the rejected reports, referring </w:t>
      </w:r>
      <w:r w:rsidR="001E6C3E" w:rsidRPr="00E929B1">
        <w:rPr>
          <w:rFonts w:ascii="Arial" w:hAnsi="Arial"/>
        </w:rPr>
        <w:t xml:space="preserve">to the </w:t>
      </w:r>
      <w:r w:rsidRPr="00E929B1">
        <w:rPr>
          <w:rFonts w:ascii="Arial" w:hAnsi="Arial"/>
        </w:rPr>
        <w:t>c</w:t>
      </w:r>
      <w:r w:rsidR="001E6C3E" w:rsidRPr="00E929B1">
        <w:rPr>
          <w:rFonts w:ascii="Arial" w:hAnsi="Arial"/>
        </w:rPr>
        <w:t xml:space="preserve">losed </w:t>
      </w:r>
      <w:r w:rsidRPr="00E929B1">
        <w:rPr>
          <w:rFonts w:ascii="Arial" w:hAnsi="Arial"/>
        </w:rPr>
        <w:t>c</w:t>
      </w:r>
      <w:r w:rsidR="001E6C3E" w:rsidRPr="00E929B1">
        <w:rPr>
          <w:rFonts w:ascii="Arial" w:hAnsi="Arial"/>
        </w:rPr>
        <w:t xml:space="preserve">laim </w:t>
      </w:r>
      <w:r w:rsidRPr="00E929B1">
        <w:rPr>
          <w:rFonts w:ascii="Arial" w:hAnsi="Arial"/>
        </w:rPr>
        <w:t>e</w:t>
      </w:r>
      <w:r w:rsidR="001E6C3E" w:rsidRPr="00E929B1">
        <w:rPr>
          <w:rFonts w:ascii="Arial" w:hAnsi="Arial"/>
        </w:rPr>
        <w:t xml:space="preserve">rror </w:t>
      </w:r>
      <w:r w:rsidRPr="00E929B1">
        <w:rPr>
          <w:rFonts w:ascii="Arial" w:hAnsi="Arial"/>
        </w:rPr>
        <w:t>c</w:t>
      </w:r>
      <w:r w:rsidR="001E6C3E" w:rsidRPr="00E929B1">
        <w:rPr>
          <w:rFonts w:ascii="Arial" w:hAnsi="Arial"/>
        </w:rPr>
        <w:t xml:space="preserve">ode </w:t>
      </w:r>
      <w:r w:rsidRPr="00E929B1">
        <w:rPr>
          <w:rFonts w:ascii="Arial" w:hAnsi="Arial"/>
        </w:rPr>
        <w:t>l</w:t>
      </w:r>
      <w:r w:rsidR="001E6C3E" w:rsidRPr="00E929B1">
        <w:rPr>
          <w:rFonts w:ascii="Arial" w:hAnsi="Arial"/>
        </w:rPr>
        <w:t>isting</w:t>
      </w:r>
      <w:r w:rsidRPr="00E929B1">
        <w:rPr>
          <w:rFonts w:ascii="Arial" w:hAnsi="Arial"/>
        </w:rPr>
        <w:t xml:space="preserve"> for guidance</w:t>
      </w:r>
      <w:r w:rsidR="001E6C3E" w:rsidRPr="00E929B1">
        <w:rPr>
          <w:rFonts w:ascii="Arial" w:hAnsi="Arial"/>
        </w:rPr>
        <w:t xml:space="preserve">.  </w:t>
      </w:r>
      <w:r w:rsidRPr="00E929B1">
        <w:rPr>
          <w:rFonts w:ascii="Arial" w:hAnsi="Arial"/>
        </w:rPr>
        <w:t>You must submit a r</w:t>
      </w:r>
      <w:r w:rsidR="001E6C3E" w:rsidRPr="00E929B1">
        <w:rPr>
          <w:rFonts w:ascii="Arial" w:hAnsi="Arial"/>
        </w:rPr>
        <w:t xml:space="preserve">evised </w:t>
      </w:r>
      <w:r w:rsidRPr="00E929B1">
        <w:rPr>
          <w:rFonts w:ascii="Arial" w:hAnsi="Arial"/>
        </w:rPr>
        <w:t>q</w:t>
      </w:r>
      <w:r w:rsidR="001E6C3E" w:rsidRPr="00E929B1">
        <w:rPr>
          <w:rFonts w:ascii="Arial" w:hAnsi="Arial"/>
        </w:rPr>
        <w:t xml:space="preserve">uarterly </w:t>
      </w:r>
      <w:r w:rsidRPr="00E929B1">
        <w:rPr>
          <w:rFonts w:ascii="Arial" w:hAnsi="Arial"/>
        </w:rPr>
        <w:t>c</w:t>
      </w:r>
      <w:r w:rsidR="001E6C3E" w:rsidRPr="00E929B1">
        <w:rPr>
          <w:rFonts w:ascii="Arial" w:hAnsi="Arial"/>
        </w:rPr>
        <w:t xml:space="preserve">losed </w:t>
      </w:r>
      <w:r w:rsidRPr="00E929B1">
        <w:rPr>
          <w:rFonts w:ascii="Arial" w:hAnsi="Arial"/>
        </w:rPr>
        <w:t>c</w:t>
      </w:r>
      <w:r w:rsidR="001E6C3E" w:rsidRPr="00E929B1">
        <w:rPr>
          <w:rFonts w:ascii="Arial" w:hAnsi="Arial"/>
        </w:rPr>
        <w:t xml:space="preserve">laim </w:t>
      </w:r>
      <w:r w:rsidRPr="00E929B1">
        <w:rPr>
          <w:rFonts w:ascii="Arial" w:hAnsi="Arial"/>
        </w:rPr>
        <w:t>r</w:t>
      </w:r>
      <w:r w:rsidR="001E6C3E" w:rsidRPr="00E929B1">
        <w:rPr>
          <w:rFonts w:ascii="Arial" w:hAnsi="Arial"/>
        </w:rPr>
        <w:t xml:space="preserve">eport for each claim that qualifies for inclusion within the </w:t>
      </w:r>
      <w:r w:rsidR="008E256C">
        <w:rPr>
          <w:rFonts w:ascii="Arial" w:hAnsi="Arial"/>
        </w:rPr>
        <w:t>2012</w:t>
      </w:r>
      <w:r w:rsidR="001E6C3E" w:rsidRPr="00E929B1">
        <w:rPr>
          <w:rFonts w:ascii="Arial" w:hAnsi="Arial"/>
        </w:rPr>
        <w:t xml:space="preserve"> Texas closed claim database. </w:t>
      </w:r>
      <w:r w:rsidR="00927290" w:rsidRPr="00E929B1">
        <w:rPr>
          <w:rFonts w:ascii="Arial" w:hAnsi="Arial"/>
        </w:rPr>
        <w:t xml:space="preserve"> </w:t>
      </w:r>
      <w:r w:rsidR="001E6C3E" w:rsidRPr="00E929B1">
        <w:rPr>
          <w:rFonts w:ascii="Arial" w:hAnsi="Arial"/>
        </w:rPr>
        <w:t xml:space="preserve">If a claim does not qualify for inclusion within the </w:t>
      </w:r>
      <w:r w:rsidR="008E256C">
        <w:rPr>
          <w:rFonts w:ascii="Arial" w:hAnsi="Arial"/>
        </w:rPr>
        <w:t>2012</w:t>
      </w:r>
      <w:r w:rsidR="004F3DE4" w:rsidRPr="00E929B1">
        <w:rPr>
          <w:rFonts w:ascii="Arial" w:hAnsi="Arial"/>
        </w:rPr>
        <w:t xml:space="preserve"> Texas closed claim </w:t>
      </w:r>
      <w:r w:rsidR="001E6C3E" w:rsidRPr="00E929B1">
        <w:rPr>
          <w:rFonts w:ascii="Arial" w:hAnsi="Arial"/>
        </w:rPr>
        <w:t>database, attach an explanation stating why the claim is withdrawn</w:t>
      </w:r>
      <w:r w:rsidRPr="00E929B1">
        <w:rPr>
          <w:rFonts w:ascii="Arial" w:hAnsi="Arial"/>
        </w:rPr>
        <w:t xml:space="preserve">. </w:t>
      </w:r>
      <w:r w:rsidR="004F3DE4" w:rsidRPr="00E929B1">
        <w:rPr>
          <w:rFonts w:ascii="Arial" w:hAnsi="Arial"/>
        </w:rPr>
        <w:t xml:space="preserve"> </w:t>
      </w:r>
      <w:r w:rsidRPr="00E929B1">
        <w:rPr>
          <w:rFonts w:ascii="Arial" w:hAnsi="Arial"/>
        </w:rPr>
        <w:t xml:space="preserve">In this situation, some explanations might </w:t>
      </w:r>
      <w:r w:rsidR="006756E4">
        <w:rPr>
          <w:rFonts w:ascii="Arial" w:hAnsi="Arial"/>
        </w:rPr>
        <w:t>include, but are not limited to</w:t>
      </w:r>
    </w:p>
    <w:p w:rsidR="00BF07FC" w:rsidRDefault="00E470B7" w:rsidP="00BF07FC">
      <w:pPr>
        <w:numPr>
          <w:ilvl w:val="0"/>
          <w:numId w:val="42"/>
        </w:numPr>
        <w:tabs>
          <w:tab w:val="left" w:pos="720"/>
          <w:tab w:val="left" w:pos="1440"/>
        </w:tabs>
        <w:rPr>
          <w:rFonts w:ascii="Arial" w:hAnsi="Arial"/>
        </w:rPr>
      </w:pPr>
      <w:r w:rsidRPr="00E929B1">
        <w:rPr>
          <w:rFonts w:ascii="Arial" w:hAnsi="Arial"/>
        </w:rPr>
        <w:t xml:space="preserve">the report in question was a duplicate </w:t>
      </w:r>
    </w:p>
    <w:p w:rsidR="00BF07FC" w:rsidRDefault="00E470B7" w:rsidP="00BF07FC">
      <w:pPr>
        <w:numPr>
          <w:ilvl w:val="0"/>
          <w:numId w:val="42"/>
        </w:numPr>
        <w:tabs>
          <w:tab w:val="left" w:pos="720"/>
          <w:tab w:val="left" w:pos="1440"/>
        </w:tabs>
        <w:rPr>
          <w:rFonts w:ascii="Arial" w:hAnsi="Arial"/>
        </w:rPr>
      </w:pPr>
      <w:r w:rsidRPr="00E929B1">
        <w:rPr>
          <w:rFonts w:ascii="Arial" w:hAnsi="Arial"/>
        </w:rPr>
        <w:t xml:space="preserve">the </w:t>
      </w:r>
      <w:r w:rsidR="001E6C3E" w:rsidRPr="00E929B1">
        <w:rPr>
          <w:rFonts w:ascii="Arial" w:hAnsi="Arial"/>
        </w:rPr>
        <w:t xml:space="preserve">claim </w:t>
      </w:r>
      <w:r w:rsidRPr="00E929B1">
        <w:rPr>
          <w:rFonts w:ascii="Arial" w:hAnsi="Arial"/>
        </w:rPr>
        <w:t xml:space="preserve">was </w:t>
      </w:r>
      <w:r w:rsidR="001E6C3E" w:rsidRPr="00E929B1">
        <w:rPr>
          <w:rFonts w:ascii="Arial" w:hAnsi="Arial"/>
        </w:rPr>
        <w:t>not settled under Texas law</w:t>
      </w:r>
      <w:r w:rsidRPr="00E929B1">
        <w:rPr>
          <w:rFonts w:ascii="Arial" w:hAnsi="Arial"/>
        </w:rPr>
        <w:t xml:space="preserve"> </w:t>
      </w:r>
    </w:p>
    <w:p w:rsidR="00BF07FC" w:rsidRDefault="00E470B7" w:rsidP="00BF07FC">
      <w:pPr>
        <w:numPr>
          <w:ilvl w:val="0"/>
          <w:numId w:val="42"/>
        </w:numPr>
        <w:tabs>
          <w:tab w:val="left" w:pos="720"/>
          <w:tab w:val="left" w:pos="1440"/>
        </w:tabs>
        <w:rPr>
          <w:rFonts w:ascii="Arial" w:hAnsi="Arial"/>
        </w:rPr>
      </w:pPr>
      <w:r w:rsidRPr="00E929B1">
        <w:rPr>
          <w:rFonts w:ascii="Arial" w:hAnsi="Arial"/>
        </w:rPr>
        <w:t xml:space="preserve">the </w:t>
      </w:r>
      <w:r w:rsidR="001E6C3E" w:rsidRPr="00E929B1">
        <w:rPr>
          <w:rFonts w:ascii="Arial" w:hAnsi="Arial"/>
        </w:rPr>
        <w:t xml:space="preserve">claim </w:t>
      </w:r>
      <w:r w:rsidRPr="00E929B1">
        <w:rPr>
          <w:rFonts w:ascii="Arial" w:hAnsi="Arial"/>
        </w:rPr>
        <w:t xml:space="preserve">was </w:t>
      </w:r>
      <w:r w:rsidR="001E6C3E" w:rsidRPr="00E929B1">
        <w:rPr>
          <w:rFonts w:ascii="Arial" w:hAnsi="Arial"/>
        </w:rPr>
        <w:t xml:space="preserve">not closed in </w:t>
      </w:r>
      <w:r w:rsidR="008E256C">
        <w:rPr>
          <w:rFonts w:ascii="Arial" w:hAnsi="Arial"/>
        </w:rPr>
        <w:t>2012</w:t>
      </w:r>
      <w:r w:rsidRPr="00E929B1">
        <w:rPr>
          <w:rFonts w:ascii="Arial" w:hAnsi="Arial"/>
        </w:rPr>
        <w:t xml:space="preserve">, </w:t>
      </w:r>
      <w:r w:rsidR="006756E4">
        <w:rPr>
          <w:rFonts w:ascii="Arial" w:hAnsi="Arial"/>
        </w:rPr>
        <w:t xml:space="preserve">or </w:t>
      </w:r>
    </w:p>
    <w:p w:rsidR="00BF07FC" w:rsidRDefault="00E470B7" w:rsidP="00BF07FC">
      <w:pPr>
        <w:numPr>
          <w:ilvl w:val="0"/>
          <w:numId w:val="42"/>
        </w:numPr>
        <w:tabs>
          <w:tab w:val="left" w:pos="720"/>
          <w:tab w:val="left" w:pos="1440"/>
        </w:tabs>
        <w:rPr>
          <w:rFonts w:ascii="Arial" w:hAnsi="Arial"/>
        </w:rPr>
      </w:pPr>
      <w:proofErr w:type="gramStart"/>
      <w:r w:rsidRPr="00E929B1">
        <w:rPr>
          <w:rFonts w:ascii="Arial" w:hAnsi="Arial"/>
        </w:rPr>
        <w:t>the</w:t>
      </w:r>
      <w:proofErr w:type="gramEnd"/>
      <w:r w:rsidRPr="00E929B1">
        <w:rPr>
          <w:rFonts w:ascii="Arial" w:hAnsi="Arial"/>
        </w:rPr>
        <w:t xml:space="preserve"> claim involved an</w:t>
      </w:r>
      <w:r w:rsidR="001E6C3E" w:rsidRPr="00E929B1">
        <w:rPr>
          <w:rFonts w:ascii="Arial" w:hAnsi="Arial"/>
        </w:rPr>
        <w:t xml:space="preserve"> ineligible company or policy type</w:t>
      </w:r>
      <w:r w:rsidR="00DE25DB">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AD4FEF" w:rsidP="001E2CAE">
      <w:pPr>
        <w:numPr>
          <w:ilvl w:val="12"/>
          <w:numId w:val="0"/>
        </w:numPr>
        <w:ind w:left="1440" w:hanging="360"/>
        <w:rPr>
          <w:rFonts w:ascii="Arial" w:hAnsi="Arial"/>
        </w:rPr>
      </w:pPr>
      <w:r>
        <w:rPr>
          <w:rFonts w:ascii="Arial" w:hAnsi="Arial"/>
        </w:rPr>
        <w:t>b</w:t>
      </w:r>
      <w:r w:rsidR="001E6C3E" w:rsidRPr="00E929B1">
        <w:rPr>
          <w:rFonts w:ascii="Arial" w:hAnsi="Arial"/>
        </w:rPr>
        <w:t>.</w:t>
      </w:r>
      <w:r w:rsidR="001E6C3E" w:rsidRPr="00E929B1">
        <w:rPr>
          <w:rFonts w:ascii="Arial" w:hAnsi="Arial"/>
        </w:rPr>
        <w:tab/>
        <w:t xml:space="preserve">In addition to the corrected </w:t>
      </w:r>
      <w:r w:rsidR="00161470" w:rsidRPr="00E929B1">
        <w:rPr>
          <w:rFonts w:ascii="Arial" w:hAnsi="Arial"/>
        </w:rPr>
        <w:t>c</w:t>
      </w:r>
      <w:r w:rsidR="001E6C3E" w:rsidRPr="00E929B1">
        <w:rPr>
          <w:rFonts w:ascii="Arial" w:hAnsi="Arial"/>
        </w:rPr>
        <w:t xml:space="preserve">losed </w:t>
      </w:r>
      <w:r w:rsidR="00161470" w:rsidRPr="00E929B1">
        <w:rPr>
          <w:rFonts w:ascii="Arial" w:hAnsi="Arial"/>
        </w:rPr>
        <w:t>c</w:t>
      </w:r>
      <w:r w:rsidR="001E6C3E" w:rsidRPr="00E929B1">
        <w:rPr>
          <w:rFonts w:ascii="Arial" w:hAnsi="Arial"/>
        </w:rPr>
        <w:t xml:space="preserve">laim </w:t>
      </w:r>
      <w:r w:rsidR="00161470" w:rsidRPr="00E929B1">
        <w:rPr>
          <w:rFonts w:ascii="Arial" w:hAnsi="Arial"/>
        </w:rPr>
        <w:t>r</w:t>
      </w:r>
      <w:r w:rsidR="001E6C3E" w:rsidRPr="00E929B1">
        <w:rPr>
          <w:rFonts w:ascii="Arial" w:hAnsi="Arial"/>
        </w:rPr>
        <w:t xml:space="preserve">eports, </w:t>
      </w:r>
      <w:r w:rsidR="001C4E93">
        <w:rPr>
          <w:rFonts w:ascii="Arial" w:hAnsi="Arial"/>
        </w:rPr>
        <w:t>you must</w:t>
      </w:r>
      <w:r w:rsidR="001E6C3E" w:rsidRPr="00E929B1">
        <w:rPr>
          <w:rFonts w:ascii="Arial" w:hAnsi="Arial"/>
        </w:rPr>
        <w:t xml:space="preserve"> submit a list that indicates the claim number, policy type, payment amount</w:t>
      </w:r>
      <w:r w:rsidR="00161470" w:rsidRPr="00E929B1">
        <w:rPr>
          <w:rFonts w:ascii="Arial" w:hAnsi="Arial"/>
        </w:rPr>
        <w:t>,</w:t>
      </w:r>
      <w:r w:rsidR="001E6C3E" w:rsidRPr="00E929B1">
        <w:rPr>
          <w:rFonts w:ascii="Arial" w:hAnsi="Arial"/>
        </w:rPr>
        <w:t xml:space="preserve"> and closing date for each claim from the Closed Claim Report of Unaccepted Transactions that qualifies for inclusion within the </w:t>
      </w:r>
      <w:r w:rsidR="008E256C">
        <w:rPr>
          <w:rFonts w:ascii="Arial" w:hAnsi="Arial"/>
        </w:rPr>
        <w:t>2012</w:t>
      </w:r>
      <w:r w:rsidR="001E6C3E" w:rsidRPr="00E929B1">
        <w:rPr>
          <w:rFonts w:ascii="Arial" w:hAnsi="Arial"/>
        </w:rPr>
        <w:t xml:space="preserve"> Texas closed claim database.</w:t>
      </w:r>
    </w:p>
    <w:p w:rsidR="001E6C3E" w:rsidRPr="00E929B1" w:rsidRDefault="001E6C3E" w:rsidP="001E2CAE">
      <w:pPr>
        <w:numPr>
          <w:ilvl w:val="12"/>
          <w:numId w:val="0"/>
        </w:numPr>
        <w:tabs>
          <w:tab w:val="left" w:pos="720"/>
          <w:tab w:val="left" w:pos="1080"/>
          <w:tab w:val="left" w:pos="1440"/>
        </w:tabs>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17.</w:t>
      </w:r>
      <w:r w:rsidRPr="00E929B1">
        <w:rPr>
          <w:rFonts w:ascii="Arial" w:hAnsi="Arial"/>
        </w:rPr>
        <w:tab/>
      </w:r>
      <w:r w:rsidRPr="00E929B1">
        <w:rPr>
          <w:rFonts w:ascii="Arial" w:hAnsi="Arial"/>
          <w:u w:val="single"/>
        </w:rPr>
        <w:t>Closed Claim Subtractions</w:t>
      </w:r>
    </w:p>
    <w:p w:rsidR="001E6C3E" w:rsidRPr="00E929B1" w:rsidRDefault="00AD4FEF" w:rsidP="001E2CAE">
      <w:pPr>
        <w:numPr>
          <w:ilvl w:val="12"/>
          <w:numId w:val="0"/>
        </w:numPr>
        <w:ind w:left="1440" w:hanging="360"/>
        <w:rPr>
          <w:rFonts w:ascii="Arial" w:hAnsi="Arial"/>
        </w:rPr>
      </w:pPr>
      <w:r>
        <w:rPr>
          <w:rFonts w:ascii="Arial" w:hAnsi="Arial"/>
        </w:rPr>
        <w:t>a</w:t>
      </w:r>
      <w:r w:rsidR="001E6C3E" w:rsidRPr="00E929B1">
        <w:rPr>
          <w:rFonts w:ascii="Arial" w:hAnsi="Arial"/>
        </w:rPr>
        <w:t>.</w:t>
      </w:r>
      <w:r w:rsidR="001E6C3E" w:rsidRPr="00E929B1">
        <w:rPr>
          <w:rFonts w:ascii="Arial" w:hAnsi="Arial"/>
        </w:rPr>
        <w:tab/>
        <w:t xml:space="preserve">Report any claim that is incorrectly reported on the Closed Claim Report of Accepted Transactions (green paper) due to errors in NAIC company code, policy type (line of business), payment amount, or closing year. </w:t>
      </w:r>
      <w:r w:rsidR="004F3DE4" w:rsidRPr="00E929B1">
        <w:rPr>
          <w:rFonts w:ascii="Arial" w:hAnsi="Arial"/>
        </w:rPr>
        <w:t xml:space="preserve"> </w:t>
      </w:r>
      <w:r w:rsidR="00262221" w:rsidRPr="00E929B1">
        <w:rPr>
          <w:rFonts w:ascii="Arial" w:hAnsi="Arial"/>
        </w:rPr>
        <w:t xml:space="preserve">TDI corrects its database based on the corrected claim information you submit, so you </w:t>
      </w:r>
      <w:r w:rsidR="0013545E">
        <w:rPr>
          <w:rFonts w:ascii="Arial" w:hAnsi="Arial"/>
        </w:rPr>
        <w:t>must</w:t>
      </w:r>
      <w:r w:rsidR="00262221" w:rsidRPr="00E929B1">
        <w:rPr>
          <w:rFonts w:ascii="Arial" w:hAnsi="Arial"/>
        </w:rPr>
        <w:t xml:space="preserve"> only submit </w:t>
      </w:r>
      <w:r w:rsidR="001E6C3E" w:rsidRPr="00E929B1">
        <w:rPr>
          <w:rFonts w:ascii="Arial" w:hAnsi="Arial"/>
        </w:rPr>
        <w:t xml:space="preserve">one closed claim subtraction for any claim report. </w:t>
      </w:r>
      <w:r w:rsidR="004F3DE4" w:rsidRPr="00E929B1">
        <w:rPr>
          <w:rFonts w:ascii="Arial" w:hAnsi="Arial"/>
        </w:rPr>
        <w:t xml:space="preserve"> </w:t>
      </w:r>
      <w:r w:rsidR="00262221" w:rsidRPr="00E929B1">
        <w:rPr>
          <w:rFonts w:ascii="Arial" w:hAnsi="Arial"/>
        </w:rPr>
        <w:t>TDI will subtract the</w:t>
      </w:r>
      <w:r w:rsidR="001E6C3E" w:rsidRPr="00E929B1">
        <w:rPr>
          <w:rFonts w:ascii="Arial" w:hAnsi="Arial"/>
        </w:rPr>
        <w:t xml:space="preserve"> </w:t>
      </w:r>
      <w:r w:rsidR="00B6126E" w:rsidRPr="00877869">
        <w:rPr>
          <w:rFonts w:ascii="Arial" w:hAnsi="Arial"/>
          <w:b/>
        </w:rPr>
        <w:t>entire</w:t>
      </w:r>
      <w:r w:rsidR="001E6C3E" w:rsidRPr="00E929B1">
        <w:rPr>
          <w:rFonts w:ascii="Arial" w:hAnsi="Arial"/>
        </w:rPr>
        <w:t xml:space="preserve"> amount of the claim reported on the </w:t>
      </w:r>
      <w:r w:rsidR="000B7D2C" w:rsidRPr="00E929B1">
        <w:rPr>
          <w:rFonts w:ascii="Arial" w:hAnsi="Arial"/>
        </w:rPr>
        <w:t>A</w:t>
      </w:r>
      <w:r w:rsidR="001E6C3E" w:rsidRPr="00E929B1">
        <w:rPr>
          <w:rFonts w:ascii="Arial" w:hAnsi="Arial"/>
        </w:rPr>
        <w:t xml:space="preserve">ccepted </w:t>
      </w:r>
      <w:r w:rsidR="000B7D2C" w:rsidRPr="00E929B1">
        <w:rPr>
          <w:rFonts w:ascii="Arial" w:hAnsi="Arial"/>
        </w:rPr>
        <w:t>T</w:t>
      </w:r>
      <w:r w:rsidR="001E6C3E" w:rsidRPr="00E929B1">
        <w:rPr>
          <w:rFonts w:ascii="Arial" w:hAnsi="Arial"/>
        </w:rPr>
        <w:t>ransaction list.</w:t>
      </w:r>
    </w:p>
    <w:p w:rsidR="00E65966" w:rsidRPr="00E929B1" w:rsidRDefault="00E65966" w:rsidP="001E2CAE">
      <w:pPr>
        <w:numPr>
          <w:ilvl w:val="12"/>
          <w:numId w:val="0"/>
        </w:numPr>
        <w:ind w:left="1440" w:hanging="360"/>
        <w:rPr>
          <w:rFonts w:ascii="Arial" w:hAnsi="Arial"/>
        </w:rPr>
      </w:pPr>
    </w:p>
    <w:p w:rsidR="001E6C3E" w:rsidRPr="00E929B1" w:rsidRDefault="00AD4FEF" w:rsidP="001E2CAE">
      <w:pPr>
        <w:numPr>
          <w:ilvl w:val="12"/>
          <w:numId w:val="0"/>
        </w:numPr>
        <w:ind w:left="1440" w:hanging="360"/>
        <w:rPr>
          <w:rFonts w:ascii="Arial" w:hAnsi="Arial"/>
        </w:rPr>
      </w:pPr>
      <w:r>
        <w:rPr>
          <w:rFonts w:ascii="Arial" w:hAnsi="Arial"/>
        </w:rPr>
        <w:t>b</w:t>
      </w:r>
      <w:r w:rsidR="001C4E93">
        <w:rPr>
          <w:rFonts w:ascii="Arial" w:hAnsi="Arial"/>
        </w:rPr>
        <w:t>.</w:t>
      </w:r>
      <w:r w:rsidR="001C4E93">
        <w:rPr>
          <w:rFonts w:ascii="Arial" w:hAnsi="Arial"/>
        </w:rPr>
        <w:tab/>
        <w:t>R</w:t>
      </w:r>
      <w:r w:rsidR="001E6C3E" w:rsidRPr="00E929B1">
        <w:rPr>
          <w:rFonts w:ascii="Arial" w:hAnsi="Arial"/>
        </w:rPr>
        <w:t xml:space="preserve">efer to the Closed Claim Corrections/Suspect Errors Report (yellow paper) for a list of </w:t>
      </w:r>
      <w:r w:rsidR="004616CB" w:rsidRPr="00E929B1">
        <w:rPr>
          <w:rFonts w:ascii="Arial" w:hAnsi="Arial"/>
        </w:rPr>
        <w:t>c</w:t>
      </w:r>
      <w:r w:rsidR="00060ADF" w:rsidRPr="00E929B1">
        <w:rPr>
          <w:rFonts w:ascii="Arial" w:hAnsi="Arial"/>
        </w:rPr>
        <w:t xml:space="preserve">losed </w:t>
      </w:r>
      <w:r w:rsidR="004616CB" w:rsidRPr="00E929B1">
        <w:rPr>
          <w:rFonts w:ascii="Arial" w:hAnsi="Arial"/>
        </w:rPr>
        <w:t>c</w:t>
      </w:r>
      <w:r w:rsidR="001E6C3E" w:rsidRPr="00E929B1">
        <w:rPr>
          <w:rFonts w:ascii="Arial" w:hAnsi="Arial"/>
        </w:rPr>
        <w:t xml:space="preserve">laim </w:t>
      </w:r>
      <w:r w:rsidR="004616CB" w:rsidRPr="00E929B1">
        <w:rPr>
          <w:rFonts w:ascii="Arial" w:hAnsi="Arial"/>
        </w:rPr>
        <w:t>r</w:t>
      </w:r>
      <w:r w:rsidR="001E6C3E" w:rsidRPr="00E929B1">
        <w:rPr>
          <w:rFonts w:ascii="Arial" w:hAnsi="Arial"/>
        </w:rPr>
        <w:t xml:space="preserve">eports that were accepted into </w:t>
      </w:r>
      <w:smartTag w:uri="urn:schemas-microsoft-com:office:smarttags" w:element="stockticker">
        <w:r w:rsidR="001E6C3E" w:rsidRPr="00E929B1">
          <w:rPr>
            <w:rFonts w:ascii="Arial" w:hAnsi="Arial"/>
          </w:rPr>
          <w:t>TDI</w:t>
        </w:r>
      </w:smartTag>
      <w:r w:rsidR="001E6C3E" w:rsidRPr="00E929B1">
        <w:rPr>
          <w:rFonts w:ascii="Arial" w:hAnsi="Arial"/>
        </w:rPr>
        <w:t xml:space="preserve">'s database but </w:t>
      </w:r>
      <w:r w:rsidR="004616CB" w:rsidRPr="00E929B1">
        <w:rPr>
          <w:rFonts w:ascii="Arial" w:hAnsi="Arial"/>
        </w:rPr>
        <w:t>require</w:t>
      </w:r>
      <w:r w:rsidR="001E6C3E" w:rsidRPr="00E929B1">
        <w:rPr>
          <w:rFonts w:ascii="Arial" w:hAnsi="Arial"/>
        </w:rPr>
        <w:t xml:space="preserve"> corrections or clarifications.</w:t>
      </w:r>
      <w:r w:rsidR="004F3DE4" w:rsidRPr="00E929B1">
        <w:rPr>
          <w:rFonts w:ascii="Arial" w:hAnsi="Arial"/>
        </w:rPr>
        <w:t xml:space="preserve"> </w:t>
      </w:r>
      <w:r w:rsidR="001E6C3E" w:rsidRPr="00E929B1">
        <w:rPr>
          <w:rFonts w:ascii="Arial" w:hAnsi="Arial"/>
        </w:rPr>
        <w:t xml:space="preserve"> If the report does not qualify for inclusion into the </w:t>
      </w:r>
      <w:r w:rsidR="008E256C">
        <w:rPr>
          <w:rFonts w:ascii="Arial" w:hAnsi="Arial"/>
        </w:rPr>
        <w:t>2012</w:t>
      </w:r>
      <w:r w:rsidR="001E6C3E" w:rsidRPr="00E929B1">
        <w:rPr>
          <w:rFonts w:ascii="Arial" w:hAnsi="Arial"/>
        </w:rPr>
        <w:t xml:space="preserve"> Texas </w:t>
      </w:r>
      <w:r w:rsidR="004616CB" w:rsidRPr="00E929B1">
        <w:rPr>
          <w:rFonts w:ascii="Arial" w:hAnsi="Arial"/>
        </w:rPr>
        <w:t>c</w:t>
      </w:r>
      <w:r w:rsidR="001E6C3E" w:rsidRPr="00E929B1">
        <w:rPr>
          <w:rFonts w:ascii="Arial" w:hAnsi="Arial"/>
        </w:rPr>
        <w:t xml:space="preserve">losed </w:t>
      </w:r>
      <w:r w:rsidR="004616CB" w:rsidRPr="00E929B1">
        <w:rPr>
          <w:rFonts w:ascii="Arial" w:hAnsi="Arial"/>
        </w:rPr>
        <w:t>c</w:t>
      </w:r>
      <w:r w:rsidR="001E6C3E" w:rsidRPr="00E929B1">
        <w:rPr>
          <w:rFonts w:ascii="Arial" w:hAnsi="Arial"/>
        </w:rPr>
        <w:t>laim database, show the payment amount as a closed claim subtraction.</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AD4FEF">
      <w:pPr>
        <w:ind w:left="1440"/>
        <w:rPr>
          <w:rFonts w:ascii="Arial" w:hAnsi="Arial"/>
        </w:rPr>
      </w:pPr>
      <w:r w:rsidRPr="00E929B1">
        <w:rPr>
          <w:rFonts w:ascii="Arial" w:hAnsi="Arial"/>
        </w:rPr>
        <w:t xml:space="preserve">If there is a claim on the Closed Claim Report of Accepted Transactions that shows a closing date in your computer system </w:t>
      </w:r>
      <w:r w:rsidR="007837EF">
        <w:rPr>
          <w:rFonts w:ascii="Arial" w:hAnsi="Arial"/>
        </w:rPr>
        <w:t>before</w:t>
      </w:r>
      <w:r w:rsidRPr="00E929B1">
        <w:rPr>
          <w:rFonts w:ascii="Arial" w:hAnsi="Arial"/>
        </w:rPr>
        <w:t xml:space="preserve"> </w:t>
      </w:r>
      <w:r w:rsidR="008E256C">
        <w:rPr>
          <w:rFonts w:ascii="Arial" w:hAnsi="Arial"/>
        </w:rPr>
        <w:t>2012</w:t>
      </w:r>
      <w:r w:rsidRPr="00E929B1">
        <w:rPr>
          <w:rFonts w:ascii="Arial" w:hAnsi="Arial"/>
        </w:rPr>
        <w:t xml:space="preserve">, </w:t>
      </w:r>
      <w:r w:rsidR="00630392">
        <w:rPr>
          <w:rFonts w:ascii="Arial" w:hAnsi="Arial"/>
        </w:rPr>
        <w:t>you must</w:t>
      </w:r>
      <w:r w:rsidR="00117FD6">
        <w:rPr>
          <w:rFonts w:ascii="Arial" w:hAnsi="Arial"/>
        </w:rPr>
        <w:t xml:space="preserve"> determine</w:t>
      </w:r>
      <w:r w:rsidRPr="00E929B1">
        <w:rPr>
          <w:rFonts w:ascii="Arial" w:hAnsi="Arial"/>
        </w:rPr>
        <w:t xml:space="preserve"> if </w:t>
      </w:r>
      <w:r w:rsidR="004616CB" w:rsidRPr="00E929B1">
        <w:rPr>
          <w:rFonts w:ascii="Arial" w:hAnsi="Arial"/>
        </w:rPr>
        <w:t xml:space="preserve">TDI accepted the closed claim report for that claim </w:t>
      </w:r>
      <w:r w:rsidRPr="00E929B1">
        <w:rPr>
          <w:rFonts w:ascii="Arial" w:hAnsi="Arial"/>
        </w:rPr>
        <w:t>in a pr</w:t>
      </w:r>
      <w:r w:rsidR="004616CB" w:rsidRPr="00E929B1">
        <w:rPr>
          <w:rFonts w:ascii="Arial" w:hAnsi="Arial"/>
        </w:rPr>
        <w:t>evious</w:t>
      </w:r>
      <w:r w:rsidRPr="00E929B1">
        <w:rPr>
          <w:rFonts w:ascii="Arial" w:hAnsi="Arial"/>
        </w:rPr>
        <w:t xml:space="preserve"> year. </w:t>
      </w:r>
      <w:r w:rsidR="009F2F6C">
        <w:rPr>
          <w:rFonts w:ascii="Arial" w:hAnsi="Arial"/>
        </w:rPr>
        <w:t xml:space="preserve"> </w:t>
      </w:r>
      <w:r w:rsidRPr="00E929B1">
        <w:rPr>
          <w:rFonts w:ascii="Arial" w:hAnsi="Arial"/>
        </w:rPr>
        <w:t xml:space="preserve">If </w:t>
      </w:r>
      <w:smartTag w:uri="urn:schemas-microsoft-com:office:smarttags" w:element="stockticker">
        <w:r w:rsidRPr="00E929B1">
          <w:rPr>
            <w:rFonts w:ascii="Arial" w:hAnsi="Arial"/>
          </w:rPr>
          <w:t>TDI</w:t>
        </w:r>
      </w:smartTag>
      <w:r w:rsidRPr="00E929B1">
        <w:rPr>
          <w:rFonts w:ascii="Arial" w:hAnsi="Arial"/>
        </w:rPr>
        <w:t xml:space="preserve"> accepted the claim </w:t>
      </w:r>
      <w:r w:rsidR="007837EF">
        <w:rPr>
          <w:rFonts w:ascii="Arial" w:hAnsi="Arial"/>
        </w:rPr>
        <w:t>before</w:t>
      </w:r>
      <w:r w:rsidRPr="00E929B1">
        <w:rPr>
          <w:rFonts w:ascii="Arial" w:hAnsi="Arial"/>
        </w:rPr>
        <w:t xml:space="preserve"> </w:t>
      </w:r>
      <w:r w:rsidR="008E256C">
        <w:rPr>
          <w:rFonts w:ascii="Arial" w:hAnsi="Arial"/>
        </w:rPr>
        <w:t>2012</w:t>
      </w:r>
      <w:r w:rsidRPr="00E929B1">
        <w:rPr>
          <w:rFonts w:ascii="Arial" w:hAnsi="Arial"/>
        </w:rPr>
        <w:t xml:space="preserve">, </w:t>
      </w:r>
      <w:r w:rsidR="000B7D2C" w:rsidRPr="00E929B1">
        <w:rPr>
          <w:rFonts w:ascii="Arial" w:hAnsi="Arial"/>
        </w:rPr>
        <w:t xml:space="preserve">enter </w:t>
      </w:r>
      <w:r w:rsidRPr="00E929B1">
        <w:rPr>
          <w:rFonts w:ascii="Arial" w:hAnsi="Arial"/>
        </w:rPr>
        <w:t>a closed claim subtraction on line 17 to delete the claim report and avoid reporting the same claim twice.</w:t>
      </w:r>
      <w:r w:rsidR="004F3DE4" w:rsidRPr="00E929B1">
        <w:rPr>
          <w:rFonts w:ascii="Arial" w:hAnsi="Arial"/>
        </w:rPr>
        <w:t xml:space="preserve"> </w:t>
      </w:r>
      <w:r w:rsidRPr="00E929B1">
        <w:rPr>
          <w:rFonts w:ascii="Arial" w:hAnsi="Arial"/>
        </w:rPr>
        <w:t xml:space="preserve"> If </w:t>
      </w:r>
      <w:r w:rsidR="004616CB" w:rsidRPr="00E929B1">
        <w:rPr>
          <w:rFonts w:ascii="Arial" w:hAnsi="Arial"/>
        </w:rPr>
        <w:t xml:space="preserve">TDI did not accept </w:t>
      </w:r>
      <w:r w:rsidRPr="00E929B1">
        <w:rPr>
          <w:rFonts w:ascii="Arial" w:hAnsi="Arial"/>
        </w:rPr>
        <w:t xml:space="preserve">the claim </w:t>
      </w:r>
      <w:r w:rsidR="007837EF">
        <w:rPr>
          <w:rFonts w:ascii="Arial" w:hAnsi="Arial"/>
        </w:rPr>
        <w:t>before</w:t>
      </w:r>
      <w:r w:rsidRPr="00E929B1">
        <w:rPr>
          <w:rFonts w:ascii="Arial" w:hAnsi="Arial"/>
        </w:rPr>
        <w:t xml:space="preserve"> </w:t>
      </w:r>
      <w:r w:rsidR="008E256C">
        <w:rPr>
          <w:rFonts w:ascii="Arial" w:hAnsi="Arial"/>
        </w:rPr>
        <w:t>2012</w:t>
      </w:r>
      <w:r w:rsidRPr="00E929B1">
        <w:rPr>
          <w:rFonts w:ascii="Arial" w:hAnsi="Arial"/>
        </w:rPr>
        <w:t xml:space="preserve">, subtract the payment amount for the claim from line 7 of the </w:t>
      </w:r>
      <w:r w:rsidR="004B2E18" w:rsidRPr="00E929B1">
        <w:rPr>
          <w:rFonts w:ascii="Arial" w:hAnsi="Arial"/>
        </w:rPr>
        <w:t>Reconciliation Form</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AD4FEF">
      <w:pPr>
        <w:ind w:left="1422"/>
        <w:rPr>
          <w:rFonts w:ascii="Arial" w:hAnsi="Arial"/>
        </w:rPr>
      </w:pPr>
      <w:r w:rsidRPr="00E929B1">
        <w:rPr>
          <w:rFonts w:ascii="Arial" w:hAnsi="Arial"/>
        </w:rPr>
        <w:t xml:space="preserve">If there is a claim on the Closed Claim Report of Accepted Transactions that was open through </w:t>
      </w:r>
      <w:r w:rsidR="002B5618" w:rsidRPr="00E929B1">
        <w:rPr>
          <w:rFonts w:ascii="Arial" w:hAnsi="Arial"/>
        </w:rPr>
        <w:t xml:space="preserve">the end of </w:t>
      </w:r>
      <w:r w:rsidR="008E256C">
        <w:rPr>
          <w:rFonts w:ascii="Arial" w:hAnsi="Arial"/>
        </w:rPr>
        <w:t>2012</w:t>
      </w:r>
      <w:r w:rsidR="00AD4FEF">
        <w:rPr>
          <w:rFonts w:ascii="Arial" w:hAnsi="Arial"/>
        </w:rPr>
        <w:t xml:space="preserve">, </w:t>
      </w:r>
      <w:r w:rsidR="00BA3F39" w:rsidRPr="00E929B1">
        <w:rPr>
          <w:rFonts w:ascii="Arial" w:hAnsi="Arial"/>
        </w:rPr>
        <w:t xml:space="preserve">you must delete the claim report by </w:t>
      </w:r>
      <w:r w:rsidR="000B7D2C" w:rsidRPr="00E929B1">
        <w:rPr>
          <w:rFonts w:ascii="Arial" w:hAnsi="Arial"/>
        </w:rPr>
        <w:t xml:space="preserve">entering </w:t>
      </w:r>
      <w:r w:rsidRPr="00E929B1">
        <w:rPr>
          <w:rFonts w:ascii="Arial" w:hAnsi="Arial"/>
        </w:rPr>
        <w:t>a closed claim subtraction on line 17.</w:t>
      </w:r>
      <w:r w:rsidR="004F3DE4" w:rsidRPr="00E929B1">
        <w:rPr>
          <w:rFonts w:ascii="Arial" w:hAnsi="Arial"/>
        </w:rPr>
        <w:t xml:space="preserve"> </w:t>
      </w:r>
      <w:r w:rsidRPr="00E929B1">
        <w:rPr>
          <w:rFonts w:ascii="Arial" w:hAnsi="Arial"/>
        </w:rPr>
        <w:t xml:space="preserve"> </w:t>
      </w:r>
      <w:r w:rsidR="001C4E93">
        <w:rPr>
          <w:rFonts w:ascii="Arial" w:hAnsi="Arial"/>
        </w:rPr>
        <w:t>I</w:t>
      </w:r>
      <w:r w:rsidRPr="00E929B1">
        <w:rPr>
          <w:rFonts w:ascii="Arial" w:hAnsi="Arial"/>
        </w:rPr>
        <w:t xml:space="preserve">nclude a revised </w:t>
      </w:r>
      <w:r w:rsidR="00BA3F39" w:rsidRPr="00E929B1">
        <w:rPr>
          <w:rFonts w:ascii="Arial" w:hAnsi="Arial"/>
        </w:rPr>
        <w:t>c</w:t>
      </w:r>
      <w:r w:rsidRPr="00E929B1">
        <w:rPr>
          <w:rFonts w:ascii="Arial" w:hAnsi="Arial"/>
        </w:rPr>
        <w:t xml:space="preserve">losed </w:t>
      </w:r>
      <w:r w:rsidR="00BA3F39" w:rsidRPr="00E929B1">
        <w:rPr>
          <w:rFonts w:ascii="Arial" w:hAnsi="Arial"/>
        </w:rPr>
        <w:t>c</w:t>
      </w:r>
      <w:r w:rsidR="002D7757" w:rsidRPr="00E929B1">
        <w:rPr>
          <w:rFonts w:ascii="Arial" w:hAnsi="Arial"/>
        </w:rPr>
        <w:t xml:space="preserve">laim </w:t>
      </w:r>
      <w:r w:rsidR="00BA3F39" w:rsidRPr="00E929B1">
        <w:rPr>
          <w:rFonts w:ascii="Arial" w:hAnsi="Arial"/>
        </w:rPr>
        <w:t>r</w:t>
      </w:r>
      <w:r w:rsidRPr="00E929B1">
        <w:rPr>
          <w:rFonts w:ascii="Arial" w:hAnsi="Arial"/>
        </w:rPr>
        <w:t>eport with a correction to the closing date (</w:t>
      </w:r>
      <w:r w:rsidR="00BA3F39" w:rsidRPr="00E929B1">
        <w:rPr>
          <w:rFonts w:ascii="Arial" w:hAnsi="Arial"/>
        </w:rPr>
        <w:t xml:space="preserve">see </w:t>
      </w:r>
      <w:r w:rsidRPr="00E929B1">
        <w:rPr>
          <w:rFonts w:ascii="Arial" w:hAnsi="Arial"/>
        </w:rPr>
        <w:t>question 1</w:t>
      </w:r>
      <w:r w:rsidR="00EE2F25">
        <w:rPr>
          <w:rFonts w:ascii="Arial" w:hAnsi="Arial"/>
        </w:rPr>
        <w:t>.</w:t>
      </w:r>
      <w:r w:rsidRPr="00E929B1">
        <w:rPr>
          <w:rFonts w:ascii="Arial" w:hAnsi="Arial"/>
        </w:rPr>
        <w:t xml:space="preserve">g) or </w:t>
      </w:r>
      <w:r w:rsidR="008A6D0E" w:rsidRPr="00E929B1">
        <w:rPr>
          <w:rFonts w:ascii="Arial" w:hAnsi="Arial"/>
        </w:rPr>
        <w:t>indicate</w:t>
      </w:r>
      <w:r w:rsidR="00BA3F39" w:rsidRPr="00E929B1">
        <w:rPr>
          <w:rFonts w:ascii="Arial" w:hAnsi="Arial"/>
        </w:rPr>
        <w:t xml:space="preserve"> </w:t>
      </w:r>
      <w:r w:rsidRPr="00E929B1">
        <w:rPr>
          <w:rFonts w:ascii="Arial" w:hAnsi="Arial"/>
        </w:rPr>
        <w:t>that the claim remains open.</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010F4D" w:rsidP="001E2CAE">
      <w:pPr>
        <w:numPr>
          <w:ilvl w:val="12"/>
          <w:numId w:val="0"/>
        </w:numPr>
        <w:ind w:left="1440" w:hanging="360"/>
        <w:rPr>
          <w:rFonts w:ascii="Arial" w:hAnsi="Arial"/>
          <w:sz w:val="16"/>
        </w:rPr>
      </w:pPr>
      <w:r>
        <w:rPr>
          <w:rFonts w:ascii="Arial" w:hAnsi="Arial"/>
        </w:rPr>
        <w:t>c</w:t>
      </w:r>
      <w:r w:rsidR="001E6C3E" w:rsidRPr="00E929B1">
        <w:rPr>
          <w:rFonts w:ascii="Arial" w:hAnsi="Arial"/>
        </w:rPr>
        <w:t>.</w:t>
      </w:r>
      <w:r w:rsidR="001E6C3E" w:rsidRPr="00E929B1">
        <w:rPr>
          <w:rFonts w:ascii="Arial" w:hAnsi="Arial"/>
        </w:rPr>
        <w:tab/>
        <w:t>To report cl</w:t>
      </w:r>
      <w:r w:rsidR="00415963">
        <w:rPr>
          <w:rFonts w:ascii="Arial" w:hAnsi="Arial"/>
        </w:rPr>
        <w:t xml:space="preserve">osed claim subtractions, </w:t>
      </w:r>
      <w:r w:rsidR="001E6C3E" w:rsidRPr="00E929B1">
        <w:rPr>
          <w:rFonts w:ascii="Arial" w:hAnsi="Arial"/>
        </w:rPr>
        <w:t xml:space="preserve">provide a list sorted by policy type and claim number. </w:t>
      </w:r>
      <w:r w:rsidR="004F3DE4" w:rsidRPr="00E929B1">
        <w:rPr>
          <w:rFonts w:ascii="Arial" w:hAnsi="Arial"/>
        </w:rPr>
        <w:t xml:space="preserve"> </w:t>
      </w:r>
      <w:r w:rsidR="001E6C3E" w:rsidRPr="00E929B1">
        <w:rPr>
          <w:rFonts w:ascii="Arial" w:hAnsi="Arial"/>
        </w:rPr>
        <w:t xml:space="preserve">This list must also indicate the amount to be subtracted and the reason for the subtraction. </w:t>
      </w:r>
      <w:r w:rsidR="004F3DE4" w:rsidRPr="00E929B1">
        <w:rPr>
          <w:rFonts w:ascii="Arial" w:hAnsi="Arial"/>
        </w:rPr>
        <w:t xml:space="preserve"> </w:t>
      </w:r>
      <w:r w:rsidR="001C4E93">
        <w:rPr>
          <w:rFonts w:ascii="Arial" w:hAnsi="Arial"/>
        </w:rPr>
        <w:t>R</w:t>
      </w:r>
      <w:r w:rsidR="00625495" w:rsidRPr="00E929B1">
        <w:rPr>
          <w:rFonts w:ascii="Arial" w:hAnsi="Arial"/>
        </w:rPr>
        <w:t>efer to t</w:t>
      </w:r>
      <w:r w:rsidR="001E6C3E" w:rsidRPr="00E929B1">
        <w:rPr>
          <w:rFonts w:ascii="Arial" w:hAnsi="Arial"/>
        </w:rPr>
        <w:t>he following example</w:t>
      </w:r>
      <w:r w:rsidR="00625495" w:rsidRPr="00E929B1">
        <w:rPr>
          <w:rFonts w:ascii="Arial" w:hAnsi="Arial"/>
        </w:rPr>
        <w:t>, which</w:t>
      </w:r>
      <w:r w:rsidR="001E6C3E" w:rsidRPr="00E929B1">
        <w:rPr>
          <w:rFonts w:ascii="Arial" w:hAnsi="Arial"/>
        </w:rPr>
        <w:t xml:space="preserve"> </w:t>
      </w:r>
      <w:r w:rsidR="00625495" w:rsidRPr="00E929B1">
        <w:rPr>
          <w:rFonts w:ascii="Arial" w:hAnsi="Arial"/>
        </w:rPr>
        <w:t>contains</w:t>
      </w:r>
      <w:r w:rsidR="001E6C3E" w:rsidRPr="00E929B1">
        <w:rPr>
          <w:rFonts w:ascii="Arial" w:hAnsi="Arial"/>
        </w:rPr>
        <w:t xml:space="preserve"> the closed claim subtractions for a company with </w:t>
      </w:r>
      <w:r w:rsidR="00625495" w:rsidRPr="00E929B1">
        <w:rPr>
          <w:rFonts w:ascii="Arial" w:hAnsi="Arial"/>
        </w:rPr>
        <w:t xml:space="preserve">the </w:t>
      </w:r>
      <w:r w:rsidR="001E6C3E" w:rsidRPr="00E929B1">
        <w:rPr>
          <w:rFonts w:ascii="Arial" w:hAnsi="Arial"/>
        </w:rPr>
        <w:t xml:space="preserve">NAIC company code 10000. </w:t>
      </w:r>
      <w:r w:rsidR="004F3DE4" w:rsidRPr="00E929B1">
        <w:rPr>
          <w:rFonts w:ascii="Arial" w:hAnsi="Arial"/>
        </w:rPr>
        <w:t xml:space="preserve"> </w:t>
      </w:r>
      <w:r w:rsidR="001E6C3E" w:rsidRPr="00E929B1">
        <w:rPr>
          <w:rFonts w:ascii="Arial" w:hAnsi="Arial"/>
        </w:rPr>
        <w:t xml:space="preserve">The </w:t>
      </w:r>
      <w:r w:rsidR="00625495" w:rsidRPr="00E929B1">
        <w:rPr>
          <w:rFonts w:ascii="Arial" w:hAnsi="Arial"/>
        </w:rPr>
        <w:t xml:space="preserve">instructions for line 18 (closed claim additions) indicate the </w:t>
      </w:r>
      <w:r w:rsidR="001E6C3E" w:rsidRPr="00E929B1">
        <w:rPr>
          <w:rFonts w:ascii="Arial" w:hAnsi="Arial"/>
        </w:rPr>
        <w:t>corresponding adjustments for each claim.</w:t>
      </w:r>
    </w:p>
    <w:p w:rsidR="001E6C3E" w:rsidRPr="00E929B1" w:rsidRDefault="001E6C3E" w:rsidP="001E2CAE">
      <w:pPr>
        <w:numPr>
          <w:ilvl w:val="12"/>
          <w:numId w:val="0"/>
        </w:numPr>
        <w:rPr>
          <w:rFonts w:ascii="Arial" w:hAnsi="Arial"/>
          <w:sz w:val="16"/>
        </w:rPr>
      </w:pPr>
    </w:p>
    <w:p w:rsidR="001E6C3E" w:rsidRPr="00E929B1" w:rsidRDefault="001E6C3E" w:rsidP="001E2CAE">
      <w:pPr>
        <w:numPr>
          <w:ilvl w:val="12"/>
          <w:numId w:val="0"/>
        </w:numPr>
        <w:tabs>
          <w:tab w:val="left" w:pos="720"/>
          <w:tab w:val="left" w:pos="1080"/>
        </w:tabs>
        <w:ind w:left="1440" w:hanging="1440"/>
        <w:rPr>
          <w:rFonts w:ascii="Arial" w:hAnsi="Arial"/>
          <w:b/>
        </w:rPr>
      </w:pPr>
      <w:r w:rsidRPr="00E929B1">
        <w:rPr>
          <w:rFonts w:ascii="Arial" w:hAnsi="Arial"/>
          <w:b/>
        </w:rPr>
        <w:tab/>
      </w:r>
      <w:r w:rsidRPr="00E929B1">
        <w:rPr>
          <w:rFonts w:ascii="Arial" w:hAnsi="Arial"/>
          <w:b/>
        </w:rPr>
        <w:tab/>
      </w:r>
      <w:r w:rsidRPr="00E929B1">
        <w:rPr>
          <w:rFonts w:ascii="Arial" w:hAnsi="Arial"/>
          <w:b/>
        </w:rPr>
        <w:tab/>
        <w:t>Example:</w:t>
      </w:r>
    </w:p>
    <w:p w:rsidR="001E6C3E" w:rsidRPr="00E929B1" w:rsidRDefault="001E6C3E" w:rsidP="001E2CAE">
      <w:pPr>
        <w:numPr>
          <w:ilvl w:val="12"/>
          <w:numId w:val="0"/>
        </w:numPr>
        <w:tabs>
          <w:tab w:val="left" w:pos="720"/>
          <w:tab w:val="left" w:pos="1080"/>
        </w:tabs>
        <w:ind w:left="1440" w:hanging="1440"/>
        <w:rPr>
          <w:rFonts w:ascii="Arial" w:hAnsi="Arial"/>
        </w:rPr>
      </w:pPr>
      <w:r w:rsidRPr="00E929B1">
        <w:rPr>
          <w:rFonts w:ascii="Arial" w:hAnsi="Arial"/>
        </w:rPr>
        <w:tab/>
      </w:r>
      <w:r w:rsidRPr="00E929B1">
        <w:rPr>
          <w:rFonts w:ascii="Arial" w:hAnsi="Arial"/>
        </w:rPr>
        <w:tab/>
      </w:r>
      <w:r w:rsidRPr="00E929B1">
        <w:rPr>
          <w:rFonts w:ascii="Arial" w:hAnsi="Arial"/>
        </w:rPr>
        <w:tab/>
      </w:r>
    </w:p>
    <w:p w:rsidR="001E6C3E" w:rsidRPr="00E929B1" w:rsidRDefault="001E6C3E" w:rsidP="001E2CAE">
      <w:pPr>
        <w:numPr>
          <w:ilvl w:val="12"/>
          <w:numId w:val="0"/>
        </w:numPr>
        <w:tabs>
          <w:tab w:val="left" w:pos="720"/>
          <w:tab w:val="left" w:pos="1080"/>
        </w:tabs>
        <w:ind w:left="1440" w:hanging="1440"/>
        <w:rPr>
          <w:rFonts w:ascii="Arial" w:hAnsi="Arial"/>
        </w:rPr>
      </w:pPr>
      <w:r w:rsidRPr="00E929B1">
        <w:rPr>
          <w:rFonts w:ascii="Arial" w:hAnsi="Arial"/>
        </w:rPr>
        <w:tab/>
      </w:r>
      <w:r w:rsidRPr="00E929B1">
        <w:rPr>
          <w:rFonts w:ascii="Arial" w:hAnsi="Arial"/>
        </w:rPr>
        <w:tab/>
      </w:r>
      <w:r w:rsidRPr="00E929B1">
        <w:rPr>
          <w:rFonts w:ascii="Arial" w:hAnsi="Arial"/>
        </w:rPr>
        <w:tab/>
        <w:t>Company - NAIC# 10000:</w:t>
      </w:r>
    </w:p>
    <w:p w:rsidR="001E6C3E" w:rsidRPr="00E929B1" w:rsidRDefault="001E6C3E">
      <w:pPr>
        <w:numPr>
          <w:ilvl w:val="12"/>
          <w:numId w:val="0"/>
        </w:numPr>
        <w:tabs>
          <w:tab w:val="left" w:pos="720"/>
          <w:tab w:val="left" w:pos="1080"/>
        </w:tabs>
        <w:ind w:left="1440" w:hanging="1440"/>
        <w:rPr>
          <w:rFonts w:ascii="Arial" w:hAnsi="Arial"/>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1530"/>
        <w:gridCol w:w="1080"/>
        <w:gridCol w:w="3870"/>
      </w:tblGrid>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jc w:val="center"/>
              <w:rPr>
                <w:rFonts w:ascii="Arial" w:hAnsi="Arial"/>
                <w:sz w:val="18"/>
              </w:rPr>
            </w:pPr>
            <w:r w:rsidRPr="00E929B1">
              <w:rPr>
                <w:rFonts w:ascii="Arial" w:hAnsi="Arial"/>
                <w:sz w:val="18"/>
              </w:rPr>
              <w:t>Policy Type</w:t>
            </w:r>
          </w:p>
        </w:tc>
        <w:tc>
          <w:tcPr>
            <w:tcW w:w="1530" w:type="dxa"/>
          </w:tcPr>
          <w:p w:rsidR="001E6C3E" w:rsidRPr="00E929B1" w:rsidRDefault="001E6C3E">
            <w:pPr>
              <w:numPr>
                <w:ilvl w:val="12"/>
                <w:numId w:val="0"/>
              </w:numPr>
              <w:tabs>
                <w:tab w:val="left" w:pos="720"/>
                <w:tab w:val="left" w:pos="1080"/>
              </w:tabs>
              <w:ind w:left="1440" w:hanging="1440"/>
              <w:jc w:val="center"/>
              <w:rPr>
                <w:rFonts w:ascii="Arial" w:hAnsi="Arial"/>
                <w:sz w:val="18"/>
              </w:rPr>
            </w:pPr>
            <w:r w:rsidRPr="00E929B1">
              <w:rPr>
                <w:rFonts w:ascii="Arial" w:hAnsi="Arial"/>
                <w:sz w:val="18"/>
              </w:rPr>
              <w:t>Claim Number</w:t>
            </w:r>
          </w:p>
        </w:tc>
        <w:tc>
          <w:tcPr>
            <w:tcW w:w="1080" w:type="dxa"/>
          </w:tcPr>
          <w:p w:rsidR="001E6C3E" w:rsidRPr="00E929B1" w:rsidRDefault="001E6C3E">
            <w:pPr>
              <w:numPr>
                <w:ilvl w:val="12"/>
                <w:numId w:val="0"/>
              </w:numPr>
              <w:tabs>
                <w:tab w:val="left" w:pos="720"/>
                <w:tab w:val="left" w:pos="1080"/>
              </w:tabs>
              <w:ind w:left="1440" w:hanging="1440"/>
              <w:jc w:val="center"/>
              <w:rPr>
                <w:rFonts w:ascii="Arial" w:hAnsi="Arial"/>
                <w:sz w:val="18"/>
              </w:rPr>
            </w:pPr>
            <w:r w:rsidRPr="00E929B1">
              <w:rPr>
                <w:rFonts w:ascii="Arial" w:hAnsi="Arial"/>
                <w:sz w:val="18"/>
              </w:rPr>
              <w:t>Amount</w:t>
            </w:r>
          </w:p>
        </w:tc>
        <w:tc>
          <w:tcPr>
            <w:tcW w:w="3870" w:type="dxa"/>
          </w:tcPr>
          <w:p w:rsidR="001E6C3E" w:rsidRPr="00E929B1" w:rsidRDefault="001E6C3E" w:rsidP="00AD4FEF">
            <w:pPr>
              <w:numPr>
                <w:ilvl w:val="12"/>
                <w:numId w:val="0"/>
              </w:numPr>
              <w:ind w:left="72" w:right="-18" w:hanging="18"/>
              <w:jc w:val="center"/>
              <w:rPr>
                <w:rFonts w:ascii="Arial" w:hAnsi="Arial"/>
                <w:sz w:val="18"/>
              </w:rPr>
            </w:pPr>
            <w:r w:rsidRPr="00E929B1">
              <w:rPr>
                <w:rFonts w:ascii="Arial" w:hAnsi="Arial"/>
                <w:sz w:val="18"/>
              </w:rPr>
              <w:t>Reason</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403000502</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$50,000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 xml:space="preserve">Change company to NAIC# </w:t>
            </w:r>
            <w:r w:rsidR="00D47452" w:rsidRPr="00E929B1">
              <w:rPr>
                <w:rFonts w:ascii="Arial" w:hAnsi="Arial"/>
                <w:sz w:val="18"/>
              </w:rPr>
              <w:t>20000</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403000512</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$40,000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Delete - private passenger auto</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403000523</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w:t>
            </w:r>
            <w:r w:rsidR="00A04FCE" w:rsidRPr="00E929B1">
              <w:rPr>
                <w:rFonts w:ascii="Arial" w:hAnsi="Arial"/>
                <w:sz w:val="18"/>
              </w:rPr>
              <w:t>3</w:t>
            </w:r>
            <w:r w:rsidRPr="00E929B1">
              <w:rPr>
                <w:rFonts w:ascii="Arial" w:hAnsi="Arial"/>
                <w:sz w:val="18"/>
              </w:rPr>
              <w:t>5,000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Correct policy type to GL</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478000963</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$100,000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 xml:space="preserve">Change to NAIC# </w:t>
            </w:r>
            <w:r w:rsidR="00D47452" w:rsidRPr="00E929B1">
              <w:rPr>
                <w:rFonts w:ascii="Arial" w:hAnsi="Arial"/>
                <w:sz w:val="18"/>
              </w:rPr>
              <w:t>20000</w:t>
            </w:r>
            <w:r w:rsidRPr="00E929B1">
              <w:rPr>
                <w:rFonts w:ascii="Arial" w:hAnsi="Arial"/>
                <w:sz w:val="18"/>
              </w:rPr>
              <w:t>, type</w:t>
            </w:r>
            <w:r w:rsidR="00AD4FEF" w:rsidRPr="00E929B1">
              <w:rPr>
                <w:rFonts w:ascii="Arial" w:hAnsi="Arial"/>
                <w:sz w:val="18"/>
              </w:rPr>
              <w:t xml:space="preserve"> - </w:t>
            </w:r>
            <w:r w:rsidRPr="00E929B1">
              <w:rPr>
                <w:rFonts w:ascii="Arial" w:hAnsi="Arial"/>
                <w:sz w:val="18"/>
              </w:rPr>
              <w:t>GL</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480000333</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w:t>
            </w:r>
            <w:r w:rsidR="00A04FCE" w:rsidRPr="00E929B1">
              <w:rPr>
                <w:rFonts w:ascii="Arial" w:hAnsi="Arial"/>
                <w:sz w:val="18"/>
              </w:rPr>
              <w:t>3</w:t>
            </w:r>
            <w:r w:rsidRPr="00E929B1">
              <w:rPr>
                <w:rFonts w:ascii="Arial" w:hAnsi="Arial"/>
                <w:sz w:val="18"/>
              </w:rPr>
              <w:t>0,000</w:t>
            </w:r>
          </w:p>
        </w:tc>
        <w:tc>
          <w:tcPr>
            <w:tcW w:w="3870" w:type="dxa"/>
          </w:tcPr>
          <w:p w:rsidR="001E6C3E" w:rsidRPr="00E929B1" w:rsidRDefault="001E6C3E" w:rsidP="00A04FCE">
            <w:pPr>
              <w:numPr>
                <w:ilvl w:val="12"/>
                <w:numId w:val="0"/>
              </w:numPr>
              <w:ind w:left="72" w:right="-18" w:hanging="18"/>
              <w:rPr>
                <w:rFonts w:ascii="Arial" w:hAnsi="Arial"/>
                <w:sz w:val="18"/>
              </w:rPr>
            </w:pPr>
            <w:r w:rsidRPr="00E929B1">
              <w:rPr>
                <w:rFonts w:ascii="Arial" w:hAnsi="Arial"/>
                <w:sz w:val="18"/>
              </w:rPr>
              <w:t>Correct amount is $</w:t>
            </w:r>
            <w:r w:rsidR="00A04FCE" w:rsidRPr="00E929B1">
              <w:rPr>
                <w:rFonts w:ascii="Arial" w:hAnsi="Arial"/>
                <w:sz w:val="18"/>
              </w:rPr>
              <w:t>4</w:t>
            </w:r>
            <w:r w:rsidRPr="00E929B1">
              <w:rPr>
                <w:rFonts w:ascii="Arial" w:hAnsi="Arial"/>
                <w:sz w:val="18"/>
              </w:rPr>
              <w:t>5,000</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301252109</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$74,000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Delete - surplus lines claim</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313111105</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$65,400</w:t>
            </w:r>
          </w:p>
        </w:tc>
        <w:tc>
          <w:tcPr>
            <w:tcW w:w="3870" w:type="dxa"/>
          </w:tcPr>
          <w:p w:rsidR="00A84571" w:rsidRDefault="004C08E4" w:rsidP="00AD4FEF">
            <w:pPr>
              <w:numPr>
                <w:ilvl w:val="12"/>
                <w:numId w:val="0"/>
              </w:numPr>
              <w:ind w:left="72" w:right="-18" w:hanging="18"/>
              <w:rPr>
                <w:rFonts w:ascii="Arial" w:hAnsi="Arial"/>
                <w:sz w:val="18"/>
              </w:rPr>
            </w:pPr>
            <w:r w:rsidRPr="00E929B1">
              <w:rPr>
                <w:rFonts w:ascii="Arial" w:hAnsi="Arial"/>
                <w:sz w:val="18"/>
              </w:rPr>
              <w:t xml:space="preserve">Delete - claim closed in </w:t>
            </w:r>
            <w:r w:rsidR="00AF1302">
              <w:rPr>
                <w:rFonts w:ascii="Arial" w:hAnsi="Arial"/>
                <w:sz w:val="18"/>
              </w:rPr>
              <w:t>2013</w:t>
            </w:r>
            <w:r w:rsidR="00AF1302" w:rsidRPr="00E929B1">
              <w:rPr>
                <w:rFonts w:ascii="Arial" w:hAnsi="Arial"/>
                <w:sz w:val="18"/>
              </w:rPr>
              <w:t xml:space="preserve"> </w:t>
            </w:r>
            <w:r w:rsidR="005E0218" w:rsidRPr="00E929B1">
              <w:rPr>
                <w:rFonts w:ascii="Arial" w:hAnsi="Arial"/>
                <w:sz w:val="18"/>
              </w:rPr>
              <w:t>(</w:t>
            </w:r>
            <w:r w:rsidR="00B17817" w:rsidRPr="00E929B1">
              <w:rPr>
                <w:rFonts w:ascii="Arial" w:hAnsi="Arial"/>
                <w:sz w:val="18"/>
              </w:rPr>
              <w:t xml:space="preserve">Long </w:t>
            </w:r>
            <w:r w:rsidR="005E0218" w:rsidRPr="00E929B1">
              <w:rPr>
                <w:rFonts w:ascii="Arial" w:hAnsi="Arial"/>
                <w:sz w:val="18"/>
              </w:rPr>
              <w:t>form with revised date enclosed)</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451111009</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$35,000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Change to deductible</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486777813</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$57,000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 xml:space="preserve">Change to NAIC# </w:t>
            </w:r>
            <w:r w:rsidR="00D47452" w:rsidRPr="00E929B1">
              <w:rPr>
                <w:rFonts w:ascii="Arial" w:hAnsi="Arial"/>
                <w:sz w:val="18"/>
              </w:rPr>
              <w:t>20000</w:t>
            </w:r>
            <w:r w:rsidRPr="00E929B1">
              <w:rPr>
                <w:rFonts w:ascii="Arial" w:hAnsi="Arial"/>
                <w:sz w:val="18"/>
              </w:rPr>
              <w:t xml:space="preserve">, </w:t>
            </w:r>
            <w:r w:rsidR="00A04FCE" w:rsidRPr="00E929B1">
              <w:rPr>
                <w:rFonts w:ascii="Arial" w:hAnsi="Arial"/>
                <w:sz w:val="18"/>
              </w:rPr>
              <w:t>C</w:t>
            </w:r>
            <w:r w:rsidRPr="00E929B1">
              <w:rPr>
                <w:rFonts w:ascii="Arial" w:hAnsi="Arial"/>
                <w:sz w:val="18"/>
              </w:rPr>
              <w:t>MP, deductible</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MED</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485000213</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$85,000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Delete</w:t>
            </w:r>
            <w:r w:rsidR="00AD4FEF" w:rsidRPr="00AD4FEF">
              <w:rPr>
                <w:rFonts w:ascii="Arial" w:hAnsi="Arial"/>
                <w:sz w:val="18"/>
              </w:rPr>
              <w:t xml:space="preserve"> - </w:t>
            </w:r>
            <w:r w:rsidRPr="00E929B1">
              <w:rPr>
                <w:rFonts w:ascii="Arial" w:hAnsi="Arial"/>
                <w:sz w:val="18"/>
              </w:rPr>
              <w:t>not settled under Texas law</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MED</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485000301</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$0</w:t>
            </w:r>
          </w:p>
        </w:tc>
        <w:tc>
          <w:tcPr>
            <w:tcW w:w="3870" w:type="dxa"/>
          </w:tcPr>
          <w:p w:rsidR="001E6C3E" w:rsidRPr="00E929B1" w:rsidRDefault="001E6C3E" w:rsidP="00A04FCE">
            <w:pPr>
              <w:numPr>
                <w:ilvl w:val="12"/>
                <w:numId w:val="0"/>
              </w:numPr>
              <w:ind w:left="72" w:right="-18" w:hanging="18"/>
              <w:rPr>
                <w:rFonts w:ascii="Arial" w:hAnsi="Arial"/>
                <w:sz w:val="18"/>
              </w:rPr>
            </w:pPr>
            <w:r w:rsidRPr="00E929B1">
              <w:rPr>
                <w:rFonts w:ascii="Arial" w:hAnsi="Arial"/>
                <w:sz w:val="18"/>
              </w:rPr>
              <w:t>C</w:t>
            </w:r>
            <w:r w:rsidR="0014730D" w:rsidRPr="00E929B1">
              <w:rPr>
                <w:rFonts w:ascii="Arial" w:hAnsi="Arial"/>
                <w:sz w:val="18"/>
              </w:rPr>
              <w:t xml:space="preserve">hange deductible to a payment </w:t>
            </w:r>
            <w:r w:rsidR="00A04FCE" w:rsidRPr="00E929B1">
              <w:rPr>
                <w:rFonts w:ascii="Arial" w:hAnsi="Arial"/>
                <w:sz w:val="18"/>
              </w:rPr>
              <w:t xml:space="preserve">of </w:t>
            </w:r>
            <w:r w:rsidRPr="00E929B1">
              <w:rPr>
                <w:rFonts w:ascii="Arial" w:hAnsi="Arial"/>
                <w:sz w:val="18"/>
              </w:rPr>
              <w:t>$</w:t>
            </w:r>
            <w:r w:rsidR="00A04FCE" w:rsidRPr="00E929B1">
              <w:rPr>
                <w:rFonts w:ascii="Arial" w:hAnsi="Arial"/>
                <w:sz w:val="18"/>
              </w:rPr>
              <w:t>75</w:t>
            </w:r>
            <w:r w:rsidRPr="00E929B1">
              <w:rPr>
                <w:rFonts w:ascii="Arial" w:hAnsi="Arial"/>
                <w:sz w:val="18"/>
              </w:rPr>
              <w:t>,000</w:t>
            </w:r>
          </w:p>
        </w:tc>
      </w:tr>
      <w:tr w:rsidR="001E6C3E" w:rsidRPr="00E929B1" w:rsidTr="0002193F">
        <w:trPr>
          <w:cantSplit/>
        </w:trPr>
        <w:tc>
          <w:tcPr>
            <w:tcW w:w="127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MED</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485000315</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$65,000</w:t>
            </w:r>
          </w:p>
        </w:tc>
        <w:tc>
          <w:tcPr>
            <w:tcW w:w="3870" w:type="dxa"/>
          </w:tcPr>
          <w:p w:rsidR="001E6C3E" w:rsidRPr="00E929B1" w:rsidRDefault="001E6C3E" w:rsidP="00AD4FEF">
            <w:pPr>
              <w:numPr>
                <w:ilvl w:val="12"/>
                <w:numId w:val="0"/>
              </w:numPr>
              <w:ind w:left="72" w:right="-18" w:hanging="18"/>
              <w:rPr>
                <w:rFonts w:ascii="Arial" w:hAnsi="Arial"/>
                <w:sz w:val="18"/>
              </w:rPr>
            </w:pPr>
            <w:r w:rsidRPr="00E929B1">
              <w:rPr>
                <w:rFonts w:ascii="Arial" w:hAnsi="Arial"/>
                <w:sz w:val="18"/>
              </w:rPr>
              <w:t>Payment</w:t>
            </w:r>
            <w:r w:rsidR="0014730D" w:rsidRPr="00E929B1">
              <w:rPr>
                <w:rFonts w:ascii="Arial" w:hAnsi="Arial"/>
                <w:sz w:val="18"/>
              </w:rPr>
              <w:t xml:space="preserve"> $40,000</w:t>
            </w:r>
            <w:r w:rsidR="00AD4FEF">
              <w:rPr>
                <w:rFonts w:ascii="Arial" w:hAnsi="Arial"/>
                <w:sz w:val="18"/>
              </w:rPr>
              <w:t>, d</w:t>
            </w:r>
            <w:r w:rsidR="0014730D" w:rsidRPr="00E929B1">
              <w:rPr>
                <w:rFonts w:ascii="Arial" w:hAnsi="Arial"/>
                <w:sz w:val="18"/>
              </w:rPr>
              <w:t xml:space="preserve">eductible </w:t>
            </w:r>
            <w:r w:rsidRPr="00E929B1">
              <w:rPr>
                <w:rFonts w:ascii="Arial" w:hAnsi="Arial"/>
                <w:sz w:val="18"/>
              </w:rPr>
              <w:t>$25,000</w:t>
            </w:r>
          </w:p>
        </w:tc>
      </w:tr>
      <w:tr w:rsidR="001E6C3E" w:rsidRPr="00E929B1" w:rsidTr="0002193F">
        <w:trPr>
          <w:cantSplit/>
        </w:trPr>
        <w:tc>
          <w:tcPr>
            <w:tcW w:w="1278" w:type="dxa"/>
          </w:tcPr>
          <w:p w:rsidR="001E6C3E" w:rsidRPr="00E929B1" w:rsidRDefault="00A04FCE">
            <w:pPr>
              <w:numPr>
                <w:ilvl w:val="12"/>
                <w:numId w:val="0"/>
              </w:numPr>
              <w:tabs>
                <w:tab w:val="left" w:pos="720"/>
                <w:tab w:val="left" w:pos="1080"/>
              </w:tabs>
              <w:ind w:left="1440" w:hanging="1440"/>
              <w:rPr>
                <w:rFonts w:ascii="Arial" w:hAnsi="Arial"/>
                <w:sz w:val="18"/>
              </w:rPr>
            </w:pPr>
            <w:r w:rsidRPr="00E929B1">
              <w:rPr>
                <w:rFonts w:ascii="Arial" w:hAnsi="Arial"/>
                <w:sz w:val="18"/>
              </w:rPr>
              <w:t>C</w:t>
            </w:r>
            <w:r w:rsidR="001E6C3E" w:rsidRPr="00E929B1">
              <w:rPr>
                <w:rFonts w:ascii="Arial" w:hAnsi="Arial"/>
                <w:sz w:val="18"/>
              </w:rPr>
              <w:t>MP</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472555312</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$150,000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Change to GL, correct amount is $157,500</w:t>
            </w:r>
          </w:p>
        </w:tc>
      </w:tr>
      <w:tr w:rsidR="001E6C3E" w:rsidRPr="00E929B1" w:rsidTr="0002193F">
        <w:trPr>
          <w:cantSplit/>
        </w:trPr>
        <w:tc>
          <w:tcPr>
            <w:tcW w:w="1278" w:type="dxa"/>
          </w:tcPr>
          <w:p w:rsidR="001E6C3E" w:rsidRPr="00E929B1" w:rsidRDefault="00A04FCE">
            <w:pPr>
              <w:numPr>
                <w:ilvl w:val="12"/>
                <w:numId w:val="0"/>
              </w:numPr>
              <w:tabs>
                <w:tab w:val="left" w:pos="720"/>
                <w:tab w:val="left" w:pos="1080"/>
              </w:tabs>
              <w:ind w:left="1440" w:hanging="1440"/>
              <w:rPr>
                <w:rFonts w:ascii="Arial" w:hAnsi="Arial"/>
                <w:sz w:val="18"/>
              </w:rPr>
            </w:pPr>
            <w:r w:rsidRPr="00E929B1">
              <w:rPr>
                <w:rFonts w:ascii="Arial" w:hAnsi="Arial"/>
                <w:sz w:val="18"/>
              </w:rPr>
              <w:t>C</w:t>
            </w:r>
            <w:r w:rsidR="001E6C3E" w:rsidRPr="00E929B1">
              <w:rPr>
                <w:rFonts w:ascii="Arial" w:hAnsi="Arial"/>
                <w:sz w:val="18"/>
              </w:rPr>
              <w:t>MP</w:t>
            </w:r>
          </w:p>
        </w:tc>
        <w:tc>
          <w:tcPr>
            <w:tcW w:w="153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472555315</w:t>
            </w:r>
          </w:p>
        </w:tc>
        <w:tc>
          <w:tcPr>
            <w:tcW w:w="1080" w:type="dxa"/>
          </w:tcPr>
          <w:p w:rsidR="001E6C3E" w:rsidRPr="00E929B1" w:rsidRDefault="001E6C3E" w:rsidP="005D32AE">
            <w:pPr>
              <w:numPr>
                <w:ilvl w:val="12"/>
                <w:numId w:val="0"/>
              </w:numPr>
              <w:tabs>
                <w:tab w:val="left" w:pos="720"/>
                <w:tab w:val="left" w:pos="1080"/>
              </w:tabs>
              <w:ind w:left="1440" w:hanging="1440"/>
              <w:rPr>
                <w:rFonts w:ascii="Arial" w:hAnsi="Arial"/>
                <w:sz w:val="18"/>
              </w:rPr>
            </w:pPr>
            <w:r w:rsidRPr="00E929B1">
              <w:rPr>
                <w:rFonts w:ascii="Arial" w:hAnsi="Arial"/>
                <w:sz w:val="18"/>
              </w:rPr>
              <w:t>$325,000</w:t>
            </w:r>
          </w:p>
        </w:tc>
        <w:tc>
          <w:tcPr>
            <w:tcW w:w="3870" w:type="dxa"/>
          </w:tcPr>
          <w:p w:rsidR="001E6C3E" w:rsidRPr="00E929B1" w:rsidRDefault="001E6C3E">
            <w:pPr>
              <w:numPr>
                <w:ilvl w:val="12"/>
                <w:numId w:val="0"/>
              </w:numPr>
              <w:ind w:left="72" w:right="-18" w:hanging="18"/>
              <w:rPr>
                <w:rFonts w:ascii="Arial" w:hAnsi="Arial"/>
                <w:sz w:val="18"/>
              </w:rPr>
            </w:pPr>
            <w:r w:rsidRPr="00E929B1">
              <w:rPr>
                <w:rFonts w:ascii="Arial" w:hAnsi="Arial"/>
                <w:sz w:val="18"/>
              </w:rPr>
              <w:t>Multiple claimant file requiring three reports</w:t>
            </w:r>
          </w:p>
        </w:tc>
      </w:tr>
    </w:tbl>
    <w:p w:rsidR="001E6C3E" w:rsidRPr="00E929B1" w:rsidRDefault="001E6C3E">
      <w:pPr>
        <w:numPr>
          <w:ilvl w:val="12"/>
          <w:numId w:val="0"/>
        </w:numPr>
        <w:tabs>
          <w:tab w:val="left" w:pos="720"/>
          <w:tab w:val="left" w:pos="1080"/>
        </w:tabs>
        <w:ind w:left="1080" w:hanging="1080"/>
        <w:rPr>
          <w:rFonts w:ascii="Arial" w:hAnsi="Arial"/>
        </w:rPr>
      </w:pPr>
    </w:p>
    <w:p w:rsidR="001E6C3E" w:rsidRPr="00E929B1" w:rsidRDefault="001E6C3E" w:rsidP="004D207E">
      <w:pPr>
        <w:numPr>
          <w:ilvl w:val="12"/>
          <w:numId w:val="0"/>
        </w:numPr>
        <w:tabs>
          <w:tab w:val="left" w:pos="720"/>
          <w:tab w:val="left" w:pos="1440"/>
        </w:tabs>
        <w:ind w:left="1440" w:hanging="1440"/>
        <w:rPr>
          <w:rFonts w:ascii="Arial" w:hAnsi="Arial"/>
        </w:rPr>
      </w:pPr>
      <w:r w:rsidRPr="00E929B1">
        <w:rPr>
          <w:rFonts w:ascii="Arial" w:hAnsi="Arial"/>
        </w:rPr>
        <w:tab/>
      </w:r>
      <w:r w:rsidRPr="00E929B1">
        <w:rPr>
          <w:rFonts w:ascii="Arial" w:hAnsi="Arial"/>
        </w:rPr>
        <w:tab/>
        <w:t>The amount of the closed claim subtractions for NAIC company code 10000 is equal to the sum of the payments for each policy type group.</w:t>
      </w:r>
    </w:p>
    <w:p w:rsidR="007B7AFA" w:rsidRPr="00E929B1" w:rsidRDefault="007B7AFA">
      <w:pPr>
        <w:numPr>
          <w:ilvl w:val="12"/>
          <w:numId w:val="0"/>
        </w:numPr>
        <w:tabs>
          <w:tab w:val="left" w:pos="720"/>
          <w:tab w:val="left" w:pos="1080"/>
        </w:tabs>
        <w:ind w:left="1080" w:hanging="1080"/>
        <w:jc w:val="both"/>
        <w:rPr>
          <w:rFonts w:ascii="Arial" w:hAnsi="Arial"/>
        </w:rPr>
      </w:pPr>
    </w:p>
    <w:p w:rsidR="001E6C3E" w:rsidRPr="00E929B1" w:rsidRDefault="007B7AFA" w:rsidP="007B7AFA">
      <w:pPr>
        <w:tabs>
          <w:tab w:val="left" w:pos="720"/>
          <w:tab w:val="left" w:pos="1080"/>
        </w:tabs>
        <w:ind w:left="2160" w:hanging="720"/>
        <w:jc w:val="both"/>
        <w:rPr>
          <w:rFonts w:ascii="Arial" w:hAnsi="Arial"/>
          <w:i/>
        </w:rPr>
      </w:pPr>
      <w:r w:rsidRPr="00E929B1">
        <w:rPr>
          <w:rFonts w:ascii="Arial" w:hAnsi="Arial"/>
          <w:i/>
        </w:rPr>
        <w:t xml:space="preserve">17. </w:t>
      </w:r>
      <w:r w:rsidR="001E6C3E" w:rsidRPr="00E929B1">
        <w:rPr>
          <w:rFonts w:ascii="Arial" w:hAnsi="Arial"/>
          <w:i/>
        </w:rPr>
        <w:t>Amount</w:t>
      </w:r>
      <w:r w:rsidR="0014730D" w:rsidRPr="00E929B1">
        <w:rPr>
          <w:rFonts w:ascii="Arial" w:hAnsi="Arial"/>
          <w:i/>
        </w:rPr>
        <w:t xml:space="preserve">s for Closed Claim Subtractions - </w:t>
      </w:r>
      <w:r w:rsidR="001E6C3E" w:rsidRPr="00E929B1">
        <w:rPr>
          <w:rFonts w:ascii="Arial" w:hAnsi="Arial"/>
          <w:i/>
        </w:rPr>
        <w:t>NAIC# 10000</w:t>
      </w:r>
    </w:p>
    <w:p w:rsidR="00A04FCE" w:rsidRPr="00E929B1" w:rsidRDefault="00A04FCE" w:rsidP="007B7AFA">
      <w:pPr>
        <w:tabs>
          <w:tab w:val="left" w:pos="720"/>
          <w:tab w:val="left" w:pos="1080"/>
        </w:tabs>
        <w:ind w:left="2160" w:hanging="720"/>
        <w:jc w:val="both"/>
        <w:rPr>
          <w:rFonts w:ascii="Arial" w:hAnsi="Arial"/>
          <w:i/>
          <w:u w:val="singl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6"/>
        <w:gridCol w:w="1162"/>
      </w:tblGrid>
      <w:tr w:rsidR="001E6C3E" w:rsidRPr="00E929B1" w:rsidTr="0002193F">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General Liability and Other Professional Liability</w:t>
            </w:r>
          </w:p>
        </w:tc>
        <w:tc>
          <w:tcPr>
            <w:tcW w:w="1162" w:type="dxa"/>
          </w:tcPr>
          <w:p w:rsidR="001E6C3E" w:rsidRPr="00E929B1" w:rsidRDefault="001E6C3E" w:rsidP="005D32AE">
            <w:pPr>
              <w:numPr>
                <w:ilvl w:val="12"/>
                <w:numId w:val="0"/>
              </w:numPr>
              <w:tabs>
                <w:tab w:val="left" w:pos="720"/>
                <w:tab w:val="left" w:pos="1080"/>
              </w:tabs>
              <w:rPr>
                <w:rFonts w:ascii="Arial" w:hAnsi="Arial"/>
                <w:i/>
                <w:sz w:val="18"/>
                <w:szCs w:val="18"/>
              </w:rPr>
            </w:pPr>
            <w:r w:rsidRPr="00E929B1">
              <w:rPr>
                <w:rFonts w:ascii="Arial" w:hAnsi="Arial"/>
                <w:i/>
                <w:sz w:val="18"/>
                <w:szCs w:val="18"/>
              </w:rPr>
              <w:t>$</w:t>
            </w:r>
            <w:r w:rsidR="00A04FCE" w:rsidRPr="00E929B1">
              <w:rPr>
                <w:rFonts w:ascii="Arial" w:hAnsi="Arial"/>
                <w:i/>
                <w:sz w:val="18"/>
                <w:szCs w:val="18"/>
              </w:rPr>
              <w:t>231,400</w:t>
            </w:r>
          </w:p>
        </w:tc>
      </w:tr>
      <w:tr w:rsidR="001E6C3E" w:rsidRPr="00E929B1" w:rsidTr="0002193F">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Commercial Auto Liability</w:t>
            </w:r>
          </w:p>
        </w:tc>
        <w:tc>
          <w:tcPr>
            <w:tcW w:w="1162" w:type="dxa"/>
          </w:tcPr>
          <w:p w:rsidR="001E6C3E" w:rsidRPr="00E929B1" w:rsidRDefault="001E6C3E" w:rsidP="005D32AE">
            <w:pPr>
              <w:numPr>
                <w:ilvl w:val="12"/>
                <w:numId w:val="0"/>
              </w:numPr>
              <w:tabs>
                <w:tab w:val="left" w:pos="720"/>
                <w:tab w:val="left" w:pos="1080"/>
              </w:tabs>
              <w:rPr>
                <w:rFonts w:ascii="Arial" w:hAnsi="Arial"/>
                <w:i/>
                <w:sz w:val="18"/>
                <w:szCs w:val="18"/>
              </w:rPr>
            </w:pPr>
            <w:r w:rsidRPr="00E929B1">
              <w:rPr>
                <w:rFonts w:ascii="Arial" w:hAnsi="Arial"/>
                <w:i/>
                <w:sz w:val="18"/>
                <w:szCs w:val="18"/>
              </w:rPr>
              <w:t>$2</w:t>
            </w:r>
            <w:r w:rsidR="00A04FCE" w:rsidRPr="00E929B1">
              <w:rPr>
                <w:rFonts w:ascii="Arial" w:hAnsi="Arial"/>
                <w:i/>
                <w:sz w:val="18"/>
                <w:szCs w:val="18"/>
              </w:rPr>
              <w:t>5</w:t>
            </w:r>
            <w:r w:rsidRPr="00E929B1">
              <w:rPr>
                <w:rFonts w:ascii="Arial" w:hAnsi="Arial"/>
                <w:i/>
                <w:sz w:val="18"/>
                <w:szCs w:val="18"/>
              </w:rPr>
              <w:t>5,000</w:t>
            </w:r>
          </w:p>
        </w:tc>
      </w:tr>
      <w:tr w:rsidR="001E6C3E" w:rsidRPr="00E929B1" w:rsidTr="0002193F">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Texas Commercial Multiperil Liability</w:t>
            </w:r>
          </w:p>
        </w:tc>
        <w:tc>
          <w:tcPr>
            <w:tcW w:w="1162" w:type="dxa"/>
          </w:tcPr>
          <w:p w:rsidR="001E6C3E" w:rsidRPr="00E929B1" w:rsidRDefault="001E6C3E" w:rsidP="005D32AE">
            <w:pPr>
              <w:numPr>
                <w:ilvl w:val="12"/>
                <w:numId w:val="0"/>
              </w:numPr>
              <w:tabs>
                <w:tab w:val="left" w:pos="720"/>
                <w:tab w:val="left" w:pos="1080"/>
              </w:tabs>
              <w:rPr>
                <w:rFonts w:ascii="Arial" w:hAnsi="Arial"/>
                <w:i/>
                <w:sz w:val="18"/>
                <w:szCs w:val="18"/>
              </w:rPr>
            </w:pPr>
            <w:r w:rsidRPr="00E929B1">
              <w:rPr>
                <w:rFonts w:ascii="Arial" w:hAnsi="Arial"/>
                <w:i/>
                <w:sz w:val="18"/>
                <w:szCs w:val="18"/>
              </w:rPr>
              <w:t>$475,000</w:t>
            </w:r>
          </w:p>
        </w:tc>
      </w:tr>
      <w:tr w:rsidR="001E6C3E" w:rsidRPr="00E929B1" w:rsidTr="0002193F">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Medical Professional Liability</w:t>
            </w:r>
          </w:p>
        </w:tc>
        <w:tc>
          <w:tcPr>
            <w:tcW w:w="1162" w:type="dxa"/>
          </w:tcPr>
          <w:p w:rsidR="001E6C3E" w:rsidRPr="00E929B1" w:rsidRDefault="001E6C3E" w:rsidP="005D32AE">
            <w:pPr>
              <w:numPr>
                <w:ilvl w:val="12"/>
                <w:numId w:val="0"/>
              </w:numPr>
              <w:tabs>
                <w:tab w:val="left" w:pos="720"/>
                <w:tab w:val="left" w:pos="1080"/>
              </w:tabs>
              <w:rPr>
                <w:rFonts w:ascii="Arial" w:hAnsi="Arial"/>
                <w:i/>
                <w:sz w:val="18"/>
                <w:szCs w:val="18"/>
              </w:rPr>
            </w:pPr>
            <w:r w:rsidRPr="00E929B1">
              <w:rPr>
                <w:rFonts w:ascii="Arial" w:hAnsi="Arial"/>
                <w:i/>
                <w:sz w:val="18"/>
                <w:szCs w:val="18"/>
              </w:rPr>
              <w:t>$150,000</w:t>
            </w:r>
          </w:p>
        </w:tc>
      </w:tr>
    </w:tbl>
    <w:p w:rsidR="006B302A" w:rsidRPr="00E929B1" w:rsidRDefault="006B302A">
      <w:pPr>
        <w:numPr>
          <w:ilvl w:val="12"/>
          <w:numId w:val="0"/>
        </w:numPr>
        <w:tabs>
          <w:tab w:val="left" w:pos="720"/>
          <w:tab w:val="left" w:pos="1080"/>
          <w:tab w:val="left" w:pos="1440"/>
        </w:tabs>
        <w:ind w:left="1080" w:hanging="1440"/>
        <w:jc w:val="both"/>
        <w:rPr>
          <w:rFonts w:ascii="Arial" w:hAnsi="Arial"/>
          <w:b/>
        </w:rPr>
      </w:pPr>
    </w:p>
    <w:p w:rsidR="001E6C3E" w:rsidRPr="00E929B1" w:rsidRDefault="006B302A" w:rsidP="001E2CAE">
      <w:pPr>
        <w:numPr>
          <w:ilvl w:val="12"/>
          <w:numId w:val="0"/>
        </w:numPr>
        <w:tabs>
          <w:tab w:val="left" w:pos="720"/>
          <w:tab w:val="left" w:pos="1080"/>
          <w:tab w:val="left" w:pos="1440"/>
        </w:tabs>
        <w:ind w:left="1080" w:hanging="1440"/>
        <w:rPr>
          <w:rFonts w:ascii="Arial" w:hAnsi="Arial"/>
          <w:u w:val="single"/>
        </w:rPr>
      </w:pPr>
      <w:r w:rsidRPr="00E929B1">
        <w:rPr>
          <w:rFonts w:ascii="Arial" w:hAnsi="Arial"/>
          <w:b/>
        </w:rPr>
        <w:tab/>
      </w:r>
      <w:r w:rsidR="001E6C3E" w:rsidRPr="00E929B1">
        <w:rPr>
          <w:rFonts w:ascii="Arial" w:hAnsi="Arial"/>
        </w:rPr>
        <w:t>18.</w:t>
      </w:r>
      <w:r w:rsidR="001E6C3E" w:rsidRPr="00E929B1">
        <w:rPr>
          <w:rFonts w:ascii="Arial" w:hAnsi="Arial"/>
          <w:b/>
        </w:rPr>
        <w:tab/>
      </w:r>
      <w:r w:rsidR="001E6C3E" w:rsidRPr="00E929B1">
        <w:rPr>
          <w:rFonts w:ascii="Arial" w:hAnsi="Arial"/>
          <w:u w:val="single"/>
        </w:rPr>
        <w:t>Closed Claim Additions</w:t>
      </w:r>
    </w:p>
    <w:p w:rsidR="001E6C3E" w:rsidRPr="00E929B1" w:rsidRDefault="00010F4D" w:rsidP="001E2CAE">
      <w:pPr>
        <w:numPr>
          <w:ilvl w:val="12"/>
          <w:numId w:val="0"/>
        </w:numPr>
        <w:ind w:left="1440" w:hanging="360"/>
        <w:rPr>
          <w:rFonts w:ascii="Arial" w:hAnsi="Arial"/>
        </w:rPr>
      </w:pPr>
      <w:r>
        <w:rPr>
          <w:rFonts w:ascii="Arial" w:hAnsi="Arial"/>
        </w:rPr>
        <w:t>a</w:t>
      </w:r>
      <w:r w:rsidR="001E6C3E" w:rsidRPr="00E929B1">
        <w:rPr>
          <w:rFonts w:ascii="Arial" w:hAnsi="Arial"/>
        </w:rPr>
        <w:t>.</w:t>
      </w:r>
      <w:r w:rsidR="001E6C3E" w:rsidRPr="00E929B1">
        <w:rPr>
          <w:rFonts w:ascii="Arial" w:hAnsi="Arial"/>
        </w:rPr>
        <w:tab/>
        <w:t xml:space="preserve">Report the revised amounts for </w:t>
      </w:r>
      <w:r w:rsidR="00E90C8F" w:rsidRPr="00E929B1">
        <w:rPr>
          <w:rFonts w:ascii="Arial" w:hAnsi="Arial"/>
        </w:rPr>
        <w:t xml:space="preserve">any incorrect </w:t>
      </w:r>
      <w:r w:rsidR="001E6C3E" w:rsidRPr="00E929B1">
        <w:rPr>
          <w:rFonts w:ascii="Arial" w:hAnsi="Arial"/>
        </w:rPr>
        <w:t>claim reports on the Closed Claim Report of Accepted Transactions.</w:t>
      </w:r>
      <w:r w:rsidR="004F3DE4" w:rsidRPr="00E929B1">
        <w:rPr>
          <w:rFonts w:ascii="Arial" w:hAnsi="Arial"/>
        </w:rPr>
        <w:t xml:space="preserve"> </w:t>
      </w:r>
      <w:r w:rsidR="001E6C3E" w:rsidRPr="00E929B1">
        <w:rPr>
          <w:rFonts w:ascii="Arial" w:hAnsi="Arial"/>
        </w:rPr>
        <w:t xml:space="preserve"> </w:t>
      </w:r>
      <w:r w:rsidR="00E90C8F" w:rsidRPr="00E929B1">
        <w:rPr>
          <w:rFonts w:ascii="Arial" w:hAnsi="Arial"/>
        </w:rPr>
        <w:t>You m</w:t>
      </w:r>
      <w:r w:rsidR="0013545E">
        <w:rPr>
          <w:rFonts w:ascii="Arial" w:hAnsi="Arial"/>
        </w:rPr>
        <w:t>ust</w:t>
      </w:r>
      <w:r w:rsidR="00E90C8F" w:rsidRPr="00E929B1">
        <w:rPr>
          <w:rFonts w:ascii="Arial" w:hAnsi="Arial"/>
        </w:rPr>
        <w:t xml:space="preserve"> only make </w:t>
      </w:r>
      <w:r w:rsidR="001E6C3E" w:rsidRPr="00E929B1">
        <w:rPr>
          <w:rFonts w:ascii="Arial" w:hAnsi="Arial"/>
        </w:rPr>
        <w:t xml:space="preserve">one closed claim addition for </w:t>
      </w:r>
      <w:r w:rsidR="00E90C8F" w:rsidRPr="00E929B1">
        <w:rPr>
          <w:rFonts w:ascii="Arial" w:hAnsi="Arial"/>
        </w:rPr>
        <w:t>each</w:t>
      </w:r>
      <w:r w:rsidR="001E6C3E" w:rsidRPr="00E929B1">
        <w:rPr>
          <w:rFonts w:ascii="Arial" w:hAnsi="Arial"/>
        </w:rPr>
        <w:t xml:space="preserve"> claim report. </w:t>
      </w:r>
      <w:r w:rsidR="004F3DE4" w:rsidRPr="00E929B1">
        <w:rPr>
          <w:rFonts w:ascii="Arial" w:hAnsi="Arial"/>
        </w:rPr>
        <w:t xml:space="preserve"> </w:t>
      </w:r>
      <w:r w:rsidR="001E6C3E" w:rsidRPr="00E929B1">
        <w:rPr>
          <w:rFonts w:ascii="Arial" w:hAnsi="Arial"/>
        </w:rPr>
        <w:t xml:space="preserve">The amount of the claim reported on question 12.a.1 of the </w:t>
      </w:r>
      <w:r w:rsidR="0002193F" w:rsidRPr="00E929B1">
        <w:rPr>
          <w:rFonts w:ascii="Arial" w:hAnsi="Arial"/>
        </w:rPr>
        <w:t xml:space="preserve">revised </w:t>
      </w:r>
      <w:r w:rsidR="001E6C3E" w:rsidRPr="00E929B1">
        <w:rPr>
          <w:rFonts w:ascii="Arial" w:hAnsi="Arial"/>
        </w:rPr>
        <w:t xml:space="preserve">individual </w:t>
      </w:r>
      <w:r w:rsidR="00E90C8F" w:rsidRPr="00E929B1">
        <w:rPr>
          <w:rFonts w:ascii="Arial" w:hAnsi="Arial"/>
        </w:rPr>
        <w:t>c</w:t>
      </w:r>
      <w:r w:rsidR="001E6C3E" w:rsidRPr="00E929B1">
        <w:rPr>
          <w:rFonts w:ascii="Arial" w:hAnsi="Arial"/>
        </w:rPr>
        <w:t xml:space="preserve">losed </w:t>
      </w:r>
      <w:r w:rsidR="00E90C8F" w:rsidRPr="00E929B1">
        <w:rPr>
          <w:rFonts w:ascii="Arial" w:hAnsi="Arial"/>
        </w:rPr>
        <w:t>c</w:t>
      </w:r>
      <w:r w:rsidR="001E6C3E" w:rsidRPr="00E929B1">
        <w:rPr>
          <w:rFonts w:ascii="Arial" w:hAnsi="Arial"/>
        </w:rPr>
        <w:t xml:space="preserve">laim </w:t>
      </w:r>
      <w:r w:rsidR="00E90C8F" w:rsidRPr="00E929B1">
        <w:rPr>
          <w:rFonts w:ascii="Arial" w:hAnsi="Arial"/>
        </w:rPr>
        <w:t>r</w:t>
      </w:r>
      <w:r w:rsidR="001E6C3E" w:rsidRPr="00E929B1">
        <w:rPr>
          <w:rFonts w:ascii="Arial" w:hAnsi="Arial"/>
        </w:rPr>
        <w:t>eport is the amount that is shown as a closed claim addition.</w:t>
      </w:r>
    </w:p>
    <w:p w:rsidR="001E6C3E" w:rsidRPr="00E929B1" w:rsidRDefault="001E6C3E" w:rsidP="001E2CAE">
      <w:pPr>
        <w:numPr>
          <w:ilvl w:val="12"/>
          <w:numId w:val="0"/>
        </w:numPr>
        <w:ind w:left="1440" w:hanging="360"/>
        <w:rPr>
          <w:rFonts w:ascii="Arial" w:hAnsi="Arial"/>
        </w:rPr>
      </w:pPr>
    </w:p>
    <w:p w:rsidR="001E6C3E" w:rsidRPr="00E929B1" w:rsidRDefault="001E6C3E" w:rsidP="001E2CAE">
      <w:pPr>
        <w:numPr>
          <w:ilvl w:val="12"/>
          <w:numId w:val="0"/>
        </w:numPr>
        <w:ind w:left="1440"/>
        <w:rPr>
          <w:rFonts w:ascii="Arial" w:hAnsi="Arial"/>
        </w:rPr>
      </w:pPr>
      <w:r w:rsidRPr="00E929B1">
        <w:rPr>
          <w:rFonts w:ascii="Arial" w:hAnsi="Arial"/>
        </w:rPr>
        <w:t>If there is a change in the NAIC company code or policy type for a claim on a Closed Claim Report of Accepted Transactions, TDI will make the corrections to the report forms.</w:t>
      </w:r>
    </w:p>
    <w:p w:rsidR="001E6C3E" w:rsidRPr="00E929B1" w:rsidRDefault="001E6C3E" w:rsidP="001E2CAE">
      <w:pPr>
        <w:numPr>
          <w:ilvl w:val="12"/>
          <w:numId w:val="0"/>
        </w:numPr>
        <w:ind w:left="1440" w:hanging="360"/>
        <w:rPr>
          <w:rFonts w:ascii="Arial" w:hAnsi="Arial"/>
        </w:rPr>
      </w:pPr>
    </w:p>
    <w:p w:rsidR="001E6C3E" w:rsidRPr="00E929B1" w:rsidRDefault="001E6C3E" w:rsidP="00010F4D">
      <w:pPr>
        <w:numPr>
          <w:ilvl w:val="0"/>
          <w:numId w:val="43"/>
        </w:numPr>
        <w:rPr>
          <w:rFonts w:ascii="Arial" w:hAnsi="Arial"/>
        </w:rPr>
      </w:pPr>
      <w:r w:rsidRPr="00E929B1">
        <w:rPr>
          <w:rFonts w:ascii="Arial" w:hAnsi="Arial"/>
        </w:rPr>
        <w:t>If there is a change to the payment amount, use the following guid</w:t>
      </w:r>
      <w:r w:rsidR="00A04FCE" w:rsidRPr="00E929B1">
        <w:rPr>
          <w:rFonts w:ascii="Arial" w:hAnsi="Arial"/>
        </w:rPr>
        <w:t xml:space="preserve">elines to determine if revised </w:t>
      </w:r>
      <w:r w:rsidR="00E90C8F" w:rsidRPr="00E929B1">
        <w:rPr>
          <w:rFonts w:ascii="Arial" w:hAnsi="Arial"/>
        </w:rPr>
        <w:t>c</w:t>
      </w:r>
      <w:r w:rsidRPr="00E929B1">
        <w:rPr>
          <w:rFonts w:ascii="Arial" w:hAnsi="Arial"/>
        </w:rPr>
        <w:t xml:space="preserve">losed </w:t>
      </w:r>
      <w:r w:rsidR="00E90C8F" w:rsidRPr="00E929B1">
        <w:rPr>
          <w:rFonts w:ascii="Arial" w:hAnsi="Arial"/>
        </w:rPr>
        <w:t>c</w:t>
      </w:r>
      <w:r w:rsidR="00A04FCE" w:rsidRPr="00E929B1">
        <w:rPr>
          <w:rFonts w:ascii="Arial" w:hAnsi="Arial"/>
        </w:rPr>
        <w:t xml:space="preserve">laim </w:t>
      </w:r>
      <w:r w:rsidR="00E90C8F" w:rsidRPr="00E929B1">
        <w:rPr>
          <w:rFonts w:ascii="Arial" w:hAnsi="Arial"/>
        </w:rPr>
        <w:t>r</w:t>
      </w:r>
      <w:r w:rsidRPr="00E929B1">
        <w:rPr>
          <w:rFonts w:ascii="Arial" w:hAnsi="Arial"/>
        </w:rPr>
        <w:t>eports are necessary:</w:t>
      </w:r>
    </w:p>
    <w:p w:rsidR="001E6C3E" w:rsidRPr="00E929B1" w:rsidRDefault="001E6C3E" w:rsidP="001E2CAE">
      <w:pPr>
        <w:numPr>
          <w:ilvl w:val="12"/>
          <w:numId w:val="0"/>
        </w:numPr>
        <w:ind w:left="1440" w:hanging="360"/>
        <w:rPr>
          <w:rFonts w:ascii="Arial" w:hAnsi="Arial"/>
        </w:rPr>
      </w:pPr>
    </w:p>
    <w:p w:rsidR="001E6C3E" w:rsidRPr="00E929B1" w:rsidRDefault="00E90C8F" w:rsidP="006A7092">
      <w:pPr>
        <w:ind w:left="1440"/>
        <w:rPr>
          <w:rFonts w:ascii="Arial" w:hAnsi="Arial"/>
        </w:rPr>
      </w:pPr>
      <w:r w:rsidRPr="00E929B1">
        <w:rPr>
          <w:rFonts w:ascii="Arial" w:hAnsi="Arial"/>
        </w:rPr>
        <w:t>You must revise a c</w:t>
      </w:r>
      <w:r w:rsidR="001E6C3E" w:rsidRPr="00E929B1">
        <w:rPr>
          <w:rFonts w:ascii="Arial" w:hAnsi="Arial"/>
        </w:rPr>
        <w:t xml:space="preserve">laim on the Closed Claim Report of Accepted Transactions if the amount paid on </w:t>
      </w:r>
      <w:r w:rsidRPr="00E929B1">
        <w:rPr>
          <w:rFonts w:ascii="Arial" w:hAnsi="Arial"/>
        </w:rPr>
        <w:t>the</w:t>
      </w:r>
      <w:r w:rsidR="001E6C3E" w:rsidRPr="00E929B1">
        <w:rPr>
          <w:rFonts w:ascii="Arial" w:hAnsi="Arial"/>
        </w:rPr>
        <w:t xml:space="preserve"> claim differs from the amount shown on the </w:t>
      </w:r>
      <w:r w:rsidR="002B5618" w:rsidRPr="00E929B1">
        <w:rPr>
          <w:rFonts w:ascii="Arial" w:hAnsi="Arial"/>
        </w:rPr>
        <w:t>A</w:t>
      </w:r>
      <w:r w:rsidR="001E6C3E" w:rsidRPr="00E929B1">
        <w:rPr>
          <w:rFonts w:ascii="Arial" w:hAnsi="Arial"/>
        </w:rPr>
        <w:t xml:space="preserve">ccepted </w:t>
      </w:r>
      <w:r w:rsidR="0002193F" w:rsidRPr="00E929B1">
        <w:rPr>
          <w:rFonts w:ascii="Arial" w:hAnsi="Arial"/>
        </w:rPr>
        <w:t>T</w:t>
      </w:r>
      <w:r w:rsidR="001E6C3E" w:rsidRPr="00E929B1">
        <w:rPr>
          <w:rFonts w:ascii="Arial" w:hAnsi="Arial"/>
        </w:rPr>
        <w:t>ransactions listing by more than $100.</w:t>
      </w:r>
    </w:p>
    <w:p w:rsidR="001E6C3E" w:rsidRPr="00E929B1" w:rsidRDefault="001E6C3E" w:rsidP="001E2CAE">
      <w:pPr>
        <w:numPr>
          <w:ilvl w:val="12"/>
          <w:numId w:val="0"/>
        </w:numPr>
        <w:tabs>
          <w:tab w:val="left" w:pos="720"/>
          <w:tab w:val="left" w:pos="1440"/>
        </w:tabs>
        <w:ind w:left="1440"/>
        <w:rPr>
          <w:rFonts w:ascii="Arial" w:hAnsi="Arial"/>
        </w:rPr>
      </w:pPr>
    </w:p>
    <w:p w:rsidR="001E6C3E" w:rsidRPr="00E929B1" w:rsidRDefault="001E6C3E" w:rsidP="006A7092">
      <w:pPr>
        <w:ind w:left="1440"/>
        <w:rPr>
          <w:rFonts w:ascii="Arial" w:hAnsi="Arial"/>
          <w:b/>
        </w:rPr>
      </w:pPr>
      <w:r w:rsidRPr="00E929B1">
        <w:rPr>
          <w:rFonts w:ascii="Arial" w:hAnsi="Arial"/>
        </w:rPr>
        <w:t>Exception</w:t>
      </w:r>
      <w:r w:rsidR="00C741E6">
        <w:rPr>
          <w:rFonts w:ascii="Arial" w:hAnsi="Arial"/>
        </w:rPr>
        <w:t xml:space="preserve">:  </w:t>
      </w:r>
      <w:r w:rsidRPr="00E929B1">
        <w:rPr>
          <w:rFonts w:ascii="Arial" w:hAnsi="Arial"/>
        </w:rPr>
        <w:t xml:space="preserve">If the amount to be changed involves a reallocation of the amounts between the primary carrier payment and the deductible (questions 12.a.1 and 12.a.2), </w:t>
      </w:r>
      <w:r w:rsidR="007321BA" w:rsidRPr="00E929B1">
        <w:rPr>
          <w:rFonts w:ascii="Arial" w:hAnsi="Arial"/>
        </w:rPr>
        <w:t xml:space="preserve">and if the response to question 12.a.7 does not change as a result of the change in amount, </w:t>
      </w:r>
      <w:r w:rsidRPr="00E929B1">
        <w:rPr>
          <w:rFonts w:ascii="Arial" w:hAnsi="Arial"/>
        </w:rPr>
        <w:t>TDI will make the adjustments between questions 12.a.1 and 12.a.2.</w:t>
      </w:r>
      <w:r w:rsidR="004F3DE4" w:rsidRPr="00E929B1">
        <w:rPr>
          <w:rFonts w:ascii="Arial" w:hAnsi="Arial"/>
        </w:rPr>
        <w:t xml:space="preserve"> </w:t>
      </w:r>
      <w:r w:rsidRPr="00E929B1">
        <w:rPr>
          <w:rFonts w:ascii="Arial" w:hAnsi="Arial"/>
        </w:rPr>
        <w:t xml:space="preserve"> If the response in question 12</w:t>
      </w:r>
      <w:r w:rsidR="007321BA" w:rsidRPr="00E929B1">
        <w:rPr>
          <w:rFonts w:ascii="Arial" w:hAnsi="Arial"/>
        </w:rPr>
        <w:t>.</w:t>
      </w:r>
      <w:r w:rsidRPr="00E929B1">
        <w:rPr>
          <w:rFonts w:ascii="Arial" w:hAnsi="Arial"/>
        </w:rPr>
        <w:t xml:space="preserve">a.7 changes, </w:t>
      </w:r>
      <w:r w:rsidR="007321BA" w:rsidRPr="00E929B1">
        <w:rPr>
          <w:rFonts w:ascii="Arial" w:hAnsi="Arial"/>
        </w:rPr>
        <w:t xml:space="preserve">you must submit </w:t>
      </w:r>
      <w:r w:rsidRPr="00E929B1">
        <w:rPr>
          <w:rFonts w:ascii="Arial" w:hAnsi="Arial"/>
        </w:rPr>
        <w:t xml:space="preserve">a revised </w:t>
      </w:r>
      <w:r w:rsidR="007321BA" w:rsidRPr="00E929B1">
        <w:rPr>
          <w:rFonts w:ascii="Arial" w:hAnsi="Arial"/>
        </w:rPr>
        <w:t>c</w:t>
      </w:r>
      <w:r w:rsidRPr="00E929B1">
        <w:rPr>
          <w:rFonts w:ascii="Arial" w:hAnsi="Arial"/>
        </w:rPr>
        <w:t xml:space="preserve">losed </w:t>
      </w:r>
      <w:r w:rsidR="007321BA" w:rsidRPr="00E929B1">
        <w:rPr>
          <w:rFonts w:ascii="Arial" w:hAnsi="Arial"/>
        </w:rPr>
        <w:t>c</w:t>
      </w:r>
      <w:r w:rsidRPr="00E929B1">
        <w:rPr>
          <w:rFonts w:ascii="Arial" w:hAnsi="Arial"/>
        </w:rPr>
        <w:t xml:space="preserve">laim </w:t>
      </w:r>
      <w:r w:rsidR="007321BA" w:rsidRPr="00E929B1">
        <w:rPr>
          <w:rFonts w:ascii="Arial" w:hAnsi="Arial"/>
        </w:rPr>
        <w:t>r</w:t>
      </w:r>
      <w:r w:rsidRPr="00E929B1">
        <w:rPr>
          <w:rFonts w:ascii="Arial" w:hAnsi="Arial"/>
        </w:rPr>
        <w:t>eport.</w:t>
      </w:r>
    </w:p>
    <w:p w:rsidR="001E6C3E" w:rsidRPr="00E929B1" w:rsidRDefault="001E6C3E" w:rsidP="001E2CAE">
      <w:pPr>
        <w:numPr>
          <w:ilvl w:val="12"/>
          <w:numId w:val="0"/>
        </w:numPr>
        <w:ind w:left="1440" w:hanging="360"/>
        <w:rPr>
          <w:rFonts w:ascii="Arial" w:hAnsi="Arial"/>
        </w:rPr>
      </w:pPr>
    </w:p>
    <w:p w:rsidR="001E6C3E" w:rsidRPr="00E929B1" w:rsidRDefault="001E6C3E" w:rsidP="00010F4D">
      <w:pPr>
        <w:numPr>
          <w:ilvl w:val="0"/>
          <w:numId w:val="43"/>
        </w:numPr>
        <w:rPr>
          <w:rFonts w:ascii="Arial" w:hAnsi="Arial"/>
        </w:rPr>
      </w:pPr>
      <w:r w:rsidRPr="00E929B1">
        <w:rPr>
          <w:rFonts w:ascii="Arial" w:hAnsi="Arial"/>
        </w:rPr>
        <w:t xml:space="preserve">To report closed claim additions, </w:t>
      </w:r>
      <w:r w:rsidR="001C4E93">
        <w:rPr>
          <w:rFonts w:ascii="Arial" w:hAnsi="Arial"/>
        </w:rPr>
        <w:t>you must</w:t>
      </w:r>
      <w:r w:rsidRPr="00E929B1">
        <w:rPr>
          <w:rFonts w:ascii="Arial" w:hAnsi="Arial"/>
        </w:rPr>
        <w:t xml:space="preserve"> provide a list sorted by policy type and claim number. </w:t>
      </w:r>
      <w:r w:rsidR="004F3DE4" w:rsidRPr="00E929B1">
        <w:rPr>
          <w:rFonts w:ascii="Arial" w:hAnsi="Arial"/>
        </w:rPr>
        <w:t xml:space="preserve"> </w:t>
      </w:r>
      <w:r w:rsidRPr="00E929B1">
        <w:rPr>
          <w:rFonts w:ascii="Arial" w:hAnsi="Arial"/>
        </w:rPr>
        <w:t>This list must also indicate the amount to be added</w:t>
      </w:r>
      <w:r w:rsidR="00A04FCE" w:rsidRPr="00E929B1">
        <w:rPr>
          <w:rFonts w:ascii="Arial" w:hAnsi="Arial"/>
        </w:rPr>
        <w:t xml:space="preserve"> and the reason for the additions.</w:t>
      </w:r>
    </w:p>
    <w:p w:rsidR="001E6C3E" w:rsidRPr="00E929B1" w:rsidRDefault="001E6C3E" w:rsidP="001E2CAE">
      <w:pPr>
        <w:numPr>
          <w:ilvl w:val="12"/>
          <w:numId w:val="0"/>
        </w:numPr>
        <w:tabs>
          <w:tab w:val="left" w:pos="720"/>
          <w:tab w:val="left" w:pos="1080"/>
          <w:tab w:val="left" w:pos="1440"/>
        </w:tabs>
        <w:ind w:left="1080" w:hanging="1440"/>
        <w:rPr>
          <w:rFonts w:ascii="Arial" w:hAnsi="Arial"/>
          <w:b/>
        </w:rPr>
      </w:pPr>
    </w:p>
    <w:p w:rsidR="001E6C3E" w:rsidRPr="00E929B1" w:rsidRDefault="001E6C3E" w:rsidP="001E2CAE">
      <w:pPr>
        <w:numPr>
          <w:ilvl w:val="12"/>
          <w:numId w:val="0"/>
        </w:numPr>
        <w:tabs>
          <w:tab w:val="left" w:pos="720"/>
          <w:tab w:val="left" w:pos="1080"/>
          <w:tab w:val="left" w:pos="1440"/>
        </w:tabs>
        <w:ind w:left="1440" w:hanging="1440"/>
        <w:rPr>
          <w:rFonts w:ascii="Arial" w:hAnsi="Arial"/>
          <w:b/>
        </w:rPr>
      </w:pPr>
      <w:r w:rsidRPr="00E929B1">
        <w:rPr>
          <w:rFonts w:ascii="Arial" w:hAnsi="Arial"/>
          <w:b/>
        </w:rPr>
        <w:tab/>
      </w:r>
      <w:r w:rsidRPr="00E929B1">
        <w:rPr>
          <w:rFonts w:ascii="Arial" w:hAnsi="Arial"/>
          <w:b/>
        </w:rPr>
        <w:tab/>
      </w:r>
      <w:r w:rsidRPr="00E929B1">
        <w:rPr>
          <w:rFonts w:ascii="Arial" w:hAnsi="Arial"/>
          <w:b/>
        </w:rPr>
        <w:tab/>
        <w:t>Example</w:t>
      </w:r>
      <w:r w:rsidR="00C741E6">
        <w:rPr>
          <w:rFonts w:ascii="Arial" w:hAnsi="Arial"/>
          <w:b/>
        </w:rPr>
        <w:t xml:space="preserve">:  </w:t>
      </w:r>
      <w:r w:rsidRPr="00E929B1">
        <w:rPr>
          <w:rFonts w:ascii="Arial" w:hAnsi="Arial"/>
        </w:rPr>
        <w:t xml:space="preserve">Using the data from the example for line 17, </w:t>
      </w:r>
      <w:r w:rsidR="004779CD" w:rsidRPr="00E929B1">
        <w:rPr>
          <w:rFonts w:ascii="Arial" w:hAnsi="Arial"/>
        </w:rPr>
        <w:t xml:space="preserve">TDI would expect </w:t>
      </w:r>
      <w:r w:rsidRPr="00E929B1">
        <w:rPr>
          <w:rFonts w:ascii="Arial" w:hAnsi="Arial"/>
        </w:rPr>
        <w:t xml:space="preserve">these corresponding closed claim additions for the companies with NAIC company codes 10000 and </w:t>
      </w:r>
      <w:r w:rsidR="007D7162" w:rsidRPr="00E929B1">
        <w:rPr>
          <w:rFonts w:ascii="Arial" w:hAnsi="Arial"/>
        </w:rPr>
        <w:t>200</w:t>
      </w:r>
      <w:r w:rsidR="00D47452" w:rsidRPr="00E929B1">
        <w:rPr>
          <w:rFonts w:ascii="Arial" w:hAnsi="Arial"/>
        </w:rPr>
        <w:t>0</w:t>
      </w:r>
      <w:r w:rsidRPr="00E929B1">
        <w:rPr>
          <w:rFonts w:ascii="Arial" w:hAnsi="Arial"/>
        </w:rPr>
        <w:t>0.</w:t>
      </w:r>
    </w:p>
    <w:p w:rsidR="001E6C3E" w:rsidRPr="00E929B1" w:rsidRDefault="001E6C3E">
      <w:pPr>
        <w:numPr>
          <w:ilvl w:val="12"/>
          <w:numId w:val="0"/>
        </w:numPr>
        <w:tabs>
          <w:tab w:val="left" w:pos="720"/>
          <w:tab w:val="left" w:pos="1080"/>
        </w:tabs>
        <w:ind w:left="1440" w:hanging="1440"/>
        <w:jc w:val="both"/>
        <w:rPr>
          <w:rFonts w:ascii="Arial" w:hAnsi="Arial"/>
          <w:b/>
        </w:rPr>
      </w:pPr>
    </w:p>
    <w:p w:rsidR="001E6C3E" w:rsidRPr="00E929B1" w:rsidRDefault="001E6C3E">
      <w:pPr>
        <w:numPr>
          <w:ilvl w:val="12"/>
          <w:numId w:val="0"/>
        </w:numPr>
        <w:tabs>
          <w:tab w:val="left" w:pos="720"/>
          <w:tab w:val="left" w:pos="1080"/>
        </w:tabs>
        <w:ind w:left="1440" w:hanging="1440"/>
        <w:jc w:val="both"/>
        <w:rPr>
          <w:rFonts w:ascii="Arial" w:hAnsi="Arial"/>
        </w:rPr>
      </w:pPr>
      <w:r w:rsidRPr="00E929B1">
        <w:rPr>
          <w:rFonts w:ascii="Arial" w:hAnsi="Arial"/>
          <w:b/>
        </w:rPr>
        <w:tab/>
      </w:r>
      <w:r w:rsidRPr="00E929B1">
        <w:rPr>
          <w:rFonts w:ascii="Arial" w:hAnsi="Arial"/>
          <w:b/>
        </w:rPr>
        <w:tab/>
      </w:r>
      <w:r w:rsidRPr="00E929B1">
        <w:rPr>
          <w:rFonts w:ascii="Arial" w:hAnsi="Arial"/>
          <w:b/>
        </w:rPr>
        <w:tab/>
      </w:r>
      <w:r w:rsidR="0014730D" w:rsidRPr="00E929B1">
        <w:rPr>
          <w:rFonts w:ascii="Arial" w:hAnsi="Arial"/>
        </w:rPr>
        <w:t xml:space="preserve">Company - </w:t>
      </w:r>
      <w:r w:rsidRPr="00E929B1">
        <w:rPr>
          <w:rFonts w:ascii="Arial" w:hAnsi="Arial"/>
        </w:rPr>
        <w:t>NAIC# 10000:</w:t>
      </w:r>
    </w:p>
    <w:p w:rsidR="001E6C3E" w:rsidRPr="00E929B1" w:rsidRDefault="001E6C3E">
      <w:pPr>
        <w:numPr>
          <w:ilvl w:val="12"/>
          <w:numId w:val="0"/>
        </w:numPr>
        <w:tabs>
          <w:tab w:val="left" w:pos="720"/>
          <w:tab w:val="left" w:pos="1080"/>
        </w:tabs>
        <w:ind w:left="1440" w:hanging="1440"/>
        <w:rPr>
          <w:rFonts w:ascii="Arial" w:hAnsi="Arial"/>
          <w:b/>
        </w:rPr>
      </w:pPr>
    </w:p>
    <w:tbl>
      <w:tblPr>
        <w:tblW w:w="75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1440"/>
        <w:gridCol w:w="1170"/>
        <w:gridCol w:w="3690"/>
      </w:tblGrid>
      <w:tr w:rsidR="00220818" w:rsidRPr="00E929B1" w:rsidTr="00085ED4">
        <w:trPr>
          <w:cantSplit/>
        </w:trPr>
        <w:tc>
          <w:tcPr>
            <w:tcW w:w="1278"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Policy Type</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Claim Number</w:t>
            </w:r>
          </w:p>
        </w:tc>
        <w:tc>
          <w:tcPr>
            <w:tcW w:w="1170" w:type="dxa"/>
          </w:tcPr>
          <w:p w:rsidR="00220818" w:rsidRPr="00E929B1" w:rsidRDefault="00220818" w:rsidP="0008486B">
            <w:pPr>
              <w:numPr>
                <w:ilvl w:val="12"/>
                <w:numId w:val="0"/>
              </w:numPr>
              <w:tabs>
                <w:tab w:val="left" w:pos="720"/>
                <w:tab w:val="left" w:pos="1080"/>
              </w:tabs>
              <w:ind w:left="1440" w:hanging="1440"/>
              <w:jc w:val="center"/>
              <w:rPr>
                <w:rFonts w:ascii="Arial" w:hAnsi="Arial"/>
                <w:sz w:val="18"/>
              </w:rPr>
            </w:pPr>
            <w:r w:rsidRPr="00E929B1">
              <w:rPr>
                <w:rFonts w:ascii="Arial" w:hAnsi="Arial"/>
                <w:sz w:val="18"/>
              </w:rPr>
              <w:t>Amount</w:t>
            </w:r>
          </w:p>
        </w:tc>
        <w:tc>
          <w:tcPr>
            <w:tcW w:w="3690" w:type="dxa"/>
          </w:tcPr>
          <w:p w:rsidR="00220818" w:rsidRPr="00E929B1" w:rsidRDefault="00220818" w:rsidP="00010F4D">
            <w:pPr>
              <w:numPr>
                <w:ilvl w:val="12"/>
                <w:numId w:val="0"/>
              </w:numPr>
              <w:tabs>
                <w:tab w:val="left" w:pos="720"/>
                <w:tab w:val="left" w:pos="1080"/>
              </w:tabs>
              <w:ind w:left="1440" w:hanging="1440"/>
              <w:rPr>
                <w:rFonts w:ascii="Arial" w:hAnsi="Arial"/>
                <w:sz w:val="18"/>
              </w:rPr>
            </w:pPr>
            <w:r w:rsidRPr="00E929B1">
              <w:rPr>
                <w:rFonts w:ascii="Arial" w:hAnsi="Arial"/>
                <w:sz w:val="18"/>
              </w:rPr>
              <w:t>Reason</w:t>
            </w:r>
          </w:p>
        </w:tc>
      </w:tr>
      <w:tr w:rsidR="00220818" w:rsidRPr="00E929B1" w:rsidTr="00085ED4">
        <w:trPr>
          <w:cantSplit/>
        </w:trPr>
        <w:tc>
          <w:tcPr>
            <w:tcW w:w="1278"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480000333</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w:t>
            </w:r>
            <w:r w:rsidR="00A04FCE" w:rsidRPr="00E929B1">
              <w:rPr>
                <w:rFonts w:ascii="Arial" w:hAnsi="Arial"/>
                <w:sz w:val="18"/>
              </w:rPr>
              <w:t>4</w:t>
            </w:r>
            <w:r w:rsidRPr="00E929B1">
              <w:rPr>
                <w:rFonts w:ascii="Arial" w:hAnsi="Arial"/>
                <w:sz w:val="18"/>
              </w:rPr>
              <w:t>5,000</w:t>
            </w:r>
          </w:p>
        </w:tc>
        <w:tc>
          <w:tcPr>
            <w:tcW w:w="3690" w:type="dxa"/>
          </w:tcPr>
          <w:p w:rsidR="00220818" w:rsidRPr="00E929B1" w:rsidRDefault="00220818" w:rsidP="00A04FCE">
            <w:pPr>
              <w:numPr>
                <w:ilvl w:val="12"/>
                <w:numId w:val="0"/>
              </w:numPr>
              <w:tabs>
                <w:tab w:val="left" w:pos="720"/>
                <w:tab w:val="left" w:pos="1080"/>
              </w:tabs>
              <w:ind w:left="1440" w:hanging="1440"/>
              <w:rPr>
                <w:rFonts w:ascii="Arial" w:hAnsi="Arial"/>
                <w:sz w:val="18"/>
              </w:rPr>
            </w:pPr>
            <w:r w:rsidRPr="00E929B1">
              <w:rPr>
                <w:rFonts w:ascii="Arial" w:hAnsi="Arial"/>
                <w:sz w:val="18"/>
              </w:rPr>
              <w:t>Correct amount is $</w:t>
            </w:r>
            <w:r w:rsidR="00A04FCE" w:rsidRPr="00E929B1">
              <w:rPr>
                <w:rFonts w:ascii="Arial" w:hAnsi="Arial"/>
                <w:sz w:val="18"/>
              </w:rPr>
              <w:t>4</w:t>
            </w:r>
            <w:r w:rsidRPr="00E929B1">
              <w:rPr>
                <w:rFonts w:ascii="Arial" w:hAnsi="Arial"/>
                <w:sz w:val="18"/>
              </w:rPr>
              <w:t>5,000</w:t>
            </w:r>
          </w:p>
        </w:tc>
      </w:tr>
      <w:tr w:rsidR="00220818" w:rsidRPr="00E929B1" w:rsidTr="00085ED4">
        <w:trPr>
          <w:cantSplit/>
        </w:trPr>
        <w:tc>
          <w:tcPr>
            <w:tcW w:w="1278"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403000523</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w:t>
            </w:r>
            <w:r w:rsidR="00A04FCE" w:rsidRPr="00E929B1">
              <w:rPr>
                <w:rFonts w:ascii="Arial" w:hAnsi="Arial"/>
                <w:sz w:val="18"/>
              </w:rPr>
              <w:t>3</w:t>
            </w:r>
            <w:r w:rsidRPr="00E929B1">
              <w:rPr>
                <w:rFonts w:ascii="Arial" w:hAnsi="Arial"/>
                <w:sz w:val="18"/>
              </w:rPr>
              <w:t>5,000</w:t>
            </w:r>
          </w:p>
        </w:tc>
        <w:tc>
          <w:tcPr>
            <w:tcW w:w="3690" w:type="dxa"/>
          </w:tcPr>
          <w:p w:rsidR="00220818" w:rsidRPr="00E929B1" w:rsidRDefault="00220818" w:rsidP="00220818">
            <w:pPr>
              <w:numPr>
                <w:ilvl w:val="12"/>
                <w:numId w:val="0"/>
              </w:numPr>
              <w:tabs>
                <w:tab w:val="left" w:pos="720"/>
                <w:tab w:val="left" w:pos="1080"/>
              </w:tabs>
              <w:ind w:left="1440" w:hanging="1440"/>
              <w:rPr>
                <w:rFonts w:ascii="Arial" w:hAnsi="Arial"/>
                <w:sz w:val="18"/>
              </w:rPr>
            </w:pPr>
            <w:r w:rsidRPr="00E929B1">
              <w:rPr>
                <w:rFonts w:ascii="Arial" w:hAnsi="Arial"/>
                <w:sz w:val="18"/>
              </w:rPr>
              <w:t>Correct policy type to GL</w:t>
            </w:r>
          </w:p>
        </w:tc>
      </w:tr>
      <w:tr w:rsidR="00220818" w:rsidRPr="00E929B1" w:rsidTr="00085ED4">
        <w:trPr>
          <w:cantSplit/>
        </w:trPr>
        <w:tc>
          <w:tcPr>
            <w:tcW w:w="1278"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451111009</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$0</w:t>
            </w:r>
          </w:p>
        </w:tc>
        <w:tc>
          <w:tcPr>
            <w:tcW w:w="3690" w:type="dxa"/>
          </w:tcPr>
          <w:p w:rsidR="00220818" w:rsidRPr="00E929B1" w:rsidRDefault="00220818" w:rsidP="00220818">
            <w:pPr>
              <w:numPr>
                <w:ilvl w:val="12"/>
                <w:numId w:val="0"/>
              </w:numPr>
              <w:tabs>
                <w:tab w:val="left" w:pos="720"/>
                <w:tab w:val="left" w:pos="1080"/>
              </w:tabs>
              <w:ind w:left="1440" w:hanging="1440"/>
              <w:rPr>
                <w:rFonts w:ascii="Arial" w:hAnsi="Arial"/>
                <w:sz w:val="18"/>
              </w:rPr>
            </w:pPr>
            <w:r w:rsidRPr="00E929B1">
              <w:rPr>
                <w:rFonts w:ascii="Arial" w:hAnsi="Arial"/>
                <w:sz w:val="18"/>
              </w:rPr>
              <w:t>Change to deductible</w:t>
            </w:r>
          </w:p>
        </w:tc>
      </w:tr>
      <w:tr w:rsidR="00220818" w:rsidRPr="00E929B1" w:rsidTr="00085ED4">
        <w:trPr>
          <w:cantSplit/>
        </w:trPr>
        <w:tc>
          <w:tcPr>
            <w:tcW w:w="1278"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472555312</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$157,500</w:t>
            </w:r>
          </w:p>
        </w:tc>
        <w:tc>
          <w:tcPr>
            <w:tcW w:w="3690" w:type="dxa"/>
          </w:tcPr>
          <w:p w:rsidR="00220818" w:rsidRPr="00E929B1" w:rsidRDefault="00220818" w:rsidP="00010F4D">
            <w:pPr>
              <w:numPr>
                <w:ilvl w:val="12"/>
                <w:numId w:val="0"/>
              </w:numPr>
              <w:tabs>
                <w:tab w:val="left" w:pos="720"/>
                <w:tab w:val="left" w:pos="1080"/>
              </w:tabs>
              <w:ind w:left="1440" w:hanging="1440"/>
              <w:rPr>
                <w:rFonts w:ascii="Arial" w:hAnsi="Arial"/>
                <w:sz w:val="18"/>
              </w:rPr>
            </w:pPr>
            <w:r w:rsidRPr="00E929B1">
              <w:rPr>
                <w:rFonts w:ascii="Arial" w:hAnsi="Arial"/>
                <w:sz w:val="18"/>
              </w:rPr>
              <w:t>Change to GL, correct am</w:t>
            </w:r>
            <w:r w:rsidR="00010F4D">
              <w:rPr>
                <w:rFonts w:ascii="Arial" w:hAnsi="Arial"/>
                <w:sz w:val="18"/>
              </w:rPr>
              <w:t>ount</w:t>
            </w:r>
            <w:r w:rsidRPr="00E929B1">
              <w:rPr>
                <w:rFonts w:ascii="Arial" w:hAnsi="Arial"/>
                <w:sz w:val="18"/>
              </w:rPr>
              <w:t xml:space="preserve"> is $157,500</w:t>
            </w:r>
          </w:p>
        </w:tc>
      </w:tr>
      <w:tr w:rsidR="00220818" w:rsidRPr="00E929B1" w:rsidTr="00085ED4">
        <w:trPr>
          <w:cantSplit/>
        </w:trPr>
        <w:tc>
          <w:tcPr>
            <w:tcW w:w="1278"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MED</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485000301</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w:t>
            </w:r>
            <w:r w:rsidR="00A04FCE" w:rsidRPr="00E929B1">
              <w:rPr>
                <w:rFonts w:ascii="Arial" w:hAnsi="Arial"/>
                <w:sz w:val="18"/>
              </w:rPr>
              <w:t>75</w:t>
            </w:r>
            <w:r w:rsidRPr="00E929B1">
              <w:rPr>
                <w:rFonts w:ascii="Arial" w:hAnsi="Arial"/>
                <w:sz w:val="18"/>
              </w:rPr>
              <w:t>,000</w:t>
            </w:r>
          </w:p>
        </w:tc>
        <w:tc>
          <w:tcPr>
            <w:tcW w:w="3690" w:type="dxa"/>
          </w:tcPr>
          <w:p w:rsidR="00220818" w:rsidRPr="00E929B1" w:rsidRDefault="00220818" w:rsidP="00220818">
            <w:pPr>
              <w:numPr>
                <w:ilvl w:val="12"/>
                <w:numId w:val="0"/>
              </w:numPr>
              <w:tabs>
                <w:tab w:val="left" w:pos="720"/>
                <w:tab w:val="left" w:pos="1080"/>
              </w:tabs>
              <w:ind w:left="1440" w:hanging="1440"/>
              <w:rPr>
                <w:rFonts w:ascii="Arial" w:hAnsi="Arial"/>
                <w:sz w:val="18"/>
              </w:rPr>
            </w:pPr>
            <w:r w:rsidRPr="00E929B1">
              <w:rPr>
                <w:rFonts w:ascii="Arial" w:hAnsi="Arial"/>
                <w:sz w:val="18"/>
              </w:rPr>
              <w:t>Change deductible to payment</w:t>
            </w:r>
          </w:p>
        </w:tc>
      </w:tr>
      <w:tr w:rsidR="00220818" w:rsidRPr="00E929B1" w:rsidTr="00085ED4">
        <w:trPr>
          <w:cantSplit/>
        </w:trPr>
        <w:tc>
          <w:tcPr>
            <w:tcW w:w="1278"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MED</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485000315</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$40,000</w:t>
            </w:r>
          </w:p>
        </w:tc>
        <w:tc>
          <w:tcPr>
            <w:tcW w:w="3690" w:type="dxa"/>
          </w:tcPr>
          <w:p w:rsidR="00220818" w:rsidRPr="00E929B1" w:rsidRDefault="00010F4D" w:rsidP="0008486B">
            <w:pPr>
              <w:numPr>
                <w:ilvl w:val="12"/>
                <w:numId w:val="0"/>
              </w:numPr>
              <w:tabs>
                <w:tab w:val="left" w:pos="720"/>
                <w:tab w:val="left" w:pos="1080"/>
              </w:tabs>
              <w:ind w:left="1440" w:hanging="1440"/>
              <w:rPr>
                <w:rFonts w:ascii="Arial" w:hAnsi="Arial"/>
                <w:sz w:val="18"/>
              </w:rPr>
            </w:pPr>
            <w:r>
              <w:rPr>
                <w:rFonts w:ascii="Arial" w:hAnsi="Arial"/>
                <w:sz w:val="18"/>
              </w:rPr>
              <w:t>Payment $40,000, d</w:t>
            </w:r>
            <w:r w:rsidR="00220818" w:rsidRPr="00E929B1">
              <w:rPr>
                <w:rFonts w:ascii="Arial" w:hAnsi="Arial"/>
                <w:sz w:val="18"/>
              </w:rPr>
              <w:t>eductible $25,000</w:t>
            </w:r>
          </w:p>
        </w:tc>
      </w:tr>
      <w:tr w:rsidR="00220818" w:rsidRPr="00E929B1" w:rsidTr="00085ED4">
        <w:trPr>
          <w:cantSplit/>
        </w:trPr>
        <w:tc>
          <w:tcPr>
            <w:tcW w:w="1278" w:type="dxa"/>
          </w:tcPr>
          <w:p w:rsidR="00220818" w:rsidRPr="00E929B1" w:rsidRDefault="00A04FCE">
            <w:pPr>
              <w:numPr>
                <w:ilvl w:val="12"/>
                <w:numId w:val="0"/>
              </w:numPr>
              <w:tabs>
                <w:tab w:val="left" w:pos="720"/>
                <w:tab w:val="left" w:pos="1080"/>
              </w:tabs>
              <w:ind w:left="1440" w:hanging="1440"/>
              <w:rPr>
                <w:rFonts w:ascii="Arial" w:hAnsi="Arial"/>
                <w:sz w:val="18"/>
              </w:rPr>
            </w:pPr>
            <w:r w:rsidRPr="00E929B1">
              <w:rPr>
                <w:rFonts w:ascii="Arial" w:hAnsi="Arial"/>
                <w:sz w:val="18"/>
              </w:rPr>
              <w:t>C</w:t>
            </w:r>
            <w:r w:rsidR="00220818" w:rsidRPr="00E929B1">
              <w:rPr>
                <w:rFonts w:ascii="Arial" w:hAnsi="Arial"/>
                <w:sz w:val="18"/>
              </w:rPr>
              <w:t>MP</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472555315A</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$50,000</w:t>
            </w:r>
          </w:p>
        </w:tc>
        <w:tc>
          <w:tcPr>
            <w:tcW w:w="3690" w:type="dxa"/>
          </w:tcPr>
          <w:p w:rsidR="00220818" w:rsidRPr="00E929B1" w:rsidRDefault="00220818" w:rsidP="00220818">
            <w:pPr>
              <w:numPr>
                <w:ilvl w:val="12"/>
                <w:numId w:val="0"/>
              </w:numPr>
              <w:tabs>
                <w:tab w:val="left" w:pos="720"/>
                <w:tab w:val="left" w:pos="1080"/>
              </w:tabs>
              <w:ind w:left="1440" w:hanging="1440"/>
              <w:rPr>
                <w:rFonts w:ascii="Arial" w:hAnsi="Arial"/>
                <w:sz w:val="18"/>
              </w:rPr>
            </w:pPr>
            <w:r w:rsidRPr="00E929B1">
              <w:rPr>
                <w:rFonts w:ascii="Arial" w:hAnsi="Arial"/>
                <w:sz w:val="18"/>
              </w:rPr>
              <w:t>Multiple claimant file requiring three reports</w:t>
            </w:r>
          </w:p>
        </w:tc>
      </w:tr>
      <w:tr w:rsidR="00220818" w:rsidRPr="00E929B1" w:rsidTr="00085ED4">
        <w:trPr>
          <w:cantSplit/>
        </w:trPr>
        <w:tc>
          <w:tcPr>
            <w:tcW w:w="1278" w:type="dxa"/>
          </w:tcPr>
          <w:p w:rsidR="00220818" w:rsidRPr="00E929B1" w:rsidRDefault="00A04FCE">
            <w:pPr>
              <w:numPr>
                <w:ilvl w:val="12"/>
                <w:numId w:val="0"/>
              </w:numPr>
              <w:tabs>
                <w:tab w:val="left" w:pos="720"/>
                <w:tab w:val="left" w:pos="1080"/>
              </w:tabs>
              <w:ind w:left="1440" w:hanging="1440"/>
              <w:rPr>
                <w:rFonts w:ascii="Arial" w:hAnsi="Arial"/>
                <w:sz w:val="18"/>
              </w:rPr>
            </w:pPr>
            <w:r w:rsidRPr="00E929B1">
              <w:rPr>
                <w:rFonts w:ascii="Arial" w:hAnsi="Arial"/>
                <w:sz w:val="18"/>
              </w:rPr>
              <w:t>C</w:t>
            </w:r>
            <w:r w:rsidR="00220818" w:rsidRPr="00E929B1">
              <w:rPr>
                <w:rFonts w:ascii="Arial" w:hAnsi="Arial"/>
                <w:sz w:val="18"/>
              </w:rPr>
              <w:t>MP</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472555315B</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$150,000</w:t>
            </w:r>
          </w:p>
        </w:tc>
        <w:tc>
          <w:tcPr>
            <w:tcW w:w="3690" w:type="dxa"/>
          </w:tcPr>
          <w:p w:rsidR="00220818" w:rsidRPr="00E929B1" w:rsidRDefault="00220818" w:rsidP="00220818">
            <w:pPr>
              <w:numPr>
                <w:ilvl w:val="12"/>
                <w:numId w:val="0"/>
              </w:numPr>
              <w:tabs>
                <w:tab w:val="left" w:pos="720"/>
                <w:tab w:val="left" w:pos="1080"/>
              </w:tabs>
              <w:ind w:left="1440" w:hanging="1440"/>
              <w:rPr>
                <w:rFonts w:ascii="Arial" w:hAnsi="Arial"/>
                <w:sz w:val="18"/>
              </w:rPr>
            </w:pPr>
            <w:r w:rsidRPr="00E929B1">
              <w:rPr>
                <w:rFonts w:ascii="Arial" w:hAnsi="Arial"/>
                <w:sz w:val="18"/>
              </w:rPr>
              <w:t>Multiple claimant file requiring three reports</w:t>
            </w:r>
          </w:p>
        </w:tc>
      </w:tr>
      <w:tr w:rsidR="00220818" w:rsidRPr="00E929B1" w:rsidTr="00085ED4">
        <w:trPr>
          <w:cantSplit/>
        </w:trPr>
        <w:tc>
          <w:tcPr>
            <w:tcW w:w="1278" w:type="dxa"/>
          </w:tcPr>
          <w:p w:rsidR="00220818" w:rsidRPr="00E929B1" w:rsidRDefault="00A04FCE">
            <w:pPr>
              <w:numPr>
                <w:ilvl w:val="12"/>
                <w:numId w:val="0"/>
              </w:numPr>
              <w:tabs>
                <w:tab w:val="left" w:pos="720"/>
                <w:tab w:val="left" w:pos="1080"/>
              </w:tabs>
              <w:ind w:left="1440" w:hanging="1440"/>
              <w:rPr>
                <w:rFonts w:ascii="Arial" w:hAnsi="Arial"/>
                <w:sz w:val="18"/>
              </w:rPr>
            </w:pPr>
            <w:r w:rsidRPr="00E929B1">
              <w:rPr>
                <w:rFonts w:ascii="Arial" w:hAnsi="Arial"/>
                <w:sz w:val="18"/>
              </w:rPr>
              <w:t>C</w:t>
            </w:r>
            <w:r w:rsidR="00220818" w:rsidRPr="00E929B1">
              <w:rPr>
                <w:rFonts w:ascii="Arial" w:hAnsi="Arial"/>
                <w:sz w:val="18"/>
              </w:rPr>
              <w:t>MP</w:t>
            </w:r>
          </w:p>
        </w:tc>
        <w:tc>
          <w:tcPr>
            <w:tcW w:w="1440" w:type="dxa"/>
          </w:tcPr>
          <w:p w:rsidR="00220818" w:rsidRPr="00E929B1" w:rsidRDefault="00220818">
            <w:pPr>
              <w:numPr>
                <w:ilvl w:val="12"/>
                <w:numId w:val="0"/>
              </w:numPr>
              <w:tabs>
                <w:tab w:val="left" w:pos="720"/>
                <w:tab w:val="left" w:pos="1080"/>
              </w:tabs>
              <w:ind w:left="1440" w:hanging="1440"/>
              <w:rPr>
                <w:rFonts w:ascii="Arial" w:hAnsi="Arial"/>
                <w:sz w:val="18"/>
              </w:rPr>
            </w:pPr>
            <w:r w:rsidRPr="00E929B1">
              <w:rPr>
                <w:rFonts w:ascii="Arial" w:hAnsi="Arial"/>
                <w:sz w:val="18"/>
              </w:rPr>
              <w:t>472555315C</w:t>
            </w:r>
          </w:p>
        </w:tc>
        <w:tc>
          <w:tcPr>
            <w:tcW w:w="1170" w:type="dxa"/>
          </w:tcPr>
          <w:p w:rsidR="00220818" w:rsidRPr="00E929B1" w:rsidRDefault="00220818" w:rsidP="0008486B">
            <w:pPr>
              <w:numPr>
                <w:ilvl w:val="12"/>
                <w:numId w:val="0"/>
              </w:numPr>
              <w:tabs>
                <w:tab w:val="left" w:pos="720"/>
                <w:tab w:val="left" w:pos="1080"/>
              </w:tabs>
              <w:ind w:left="1440" w:hanging="1440"/>
              <w:rPr>
                <w:rFonts w:ascii="Arial" w:hAnsi="Arial"/>
                <w:sz w:val="18"/>
              </w:rPr>
            </w:pPr>
            <w:r w:rsidRPr="00E929B1">
              <w:rPr>
                <w:rFonts w:ascii="Arial" w:hAnsi="Arial"/>
                <w:sz w:val="18"/>
              </w:rPr>
              <w:t>$125,000</w:t>
            </w:r>
          </w:p>
        </w:tc>
        <w:tc>
          <w:tcPr>
            <w:tcW w:w="3690" w:type="dxa"/>
          </w:tcPr>
          <w:p w:rsidR="00220818" w:rsidRPr="00E929B1" w:rsidRDefault="00220818" w:rsidP="00220818">
            <w:pPr>
              <w:numPr>
                <w:ilvl w:val="12"/>
                <w:numId w:val="0"/>
              </w:numPr>
              <w:tabs>
                <w:tab w:val="left" w:pos="720"/>
                <w:tab w:val="left" w:pos="1080"/>
              </w:tabs>
              <w:ind w:left="1440" w:hanging="1440"/>
              <w:rPr>
                <w:rFonts w:ascii="Arial" w:hAnsi="Arial"/>
                <w:sz w:val="18"/>
              </w:rPr>
            </w:pPr>
            <w:r w:rsidRPr="00E929B1">
              <w:rPr>
                <w:rFonts w:ascii="Arial" w:hAnsi="Arial"/>
                <w:sz w:val="18"/>
              </w:rPr>
              <w:t>Multiple claimant file requiring three reports</w:t>
            </w:r>
          </w:p>
        </w:tc>
      </w:tr>
    </w:tbl>
    <w:p w:rsidR="001E6C3E" w:rsidRPr="00E929B1" w:rsidRDefault="001E6C3E">
      <w:pPr>
        <w:numPr>
          <w:ilvl w:val="12"/>
          <w:numId w:val="0"/>
        </w:numPr>
        <w:tabs>
          <w:tab w:val="left" w:pos="720"/>
          <w:tab w:val="left" w:pos="1080"/>
        </w:tabs>
        <w:ind w:left="1440" w:hanging="1440"/>
        <w:rPr>
          <w:rFonts w:ascii="Arial" w:hAnsi="Arial"/>
        </w:rPr>
      </w:pPr>
    </w:p>
    <w:p w:rsidR="001E6C3E" w:rsidRPr="00E929B1" w:rsidRDefault="001E6C3E" w:rsidP="001E2CAE">
      <w:pPr>
        <w:numPr>
          <w:ilvl w:val="12"/>
          <w:numId w:val="0"/>
        </w:numPr>
        <w:tabs>
          <w:tab w:val="left" w:pos="720"/>
          <w:tab w:val="left" w:pos="1080"/>
        </w:tabs>
        <w:ind w:left="1440" w:hanging="1440"/>
        <w:rPr>
          <w:rFonts w:ascii="Arial" w:hAnsi="Arial"/>
        </w:rPr>
      </w:pPr>
      <w:r w:rsidRPr="00E929B1">
        <w:rPr>
          <w:rFonts w:ascii="Arial" w:hAnsi="Arial"/>
        </w:rPr>
        <w:tab/>
      </w:r>
      <w:r w:rsidRPr="00E929B1">
        <w:rPr>
          <w:rFonts w:ascii="Arial" w:hAnsi="Arial"/>
        </w:rPr>
        <w:tab/>
      </w:r>
      <w:r w:rsidRPr="00E929B1">
        <w:rPr>
          <w:rFonts w:ascii="Arial" w:hAnsi="Arial"/>
        </w:rPr>
        <w:tab/>
        <w:t>The amount of the closed claim additions for NAIC company code 10000 is equal to the sum of the payments for each policy type group.</w:t>
      </w:r>
    </w:p>
    <w:p w:rsidR="001E6C3E" w:rsidRPr="00E929B1" w:rsidRDefault="001E6C3E" w:rsidP="001E2CAE">
      <w:pPr>
        <w:numPr>
          <w:ilvl w:val="12"/>
          <w:numId w:val="0"/>
        </w:numPr>
        <w:tabs>
          <w:tab w:val="left" w:pos="720"/>
          <w:tab w:val="left" w:pos="1080"/>
        </w:tabs>
        <w:ind w:left="1440" w:hanging="1440"/>
        <w:rPr>
          <w:rFonts w:ascii="Arial" w:hAnsi="Arial"/>
          <w:b/>
          <w:i/>
        </w:rPr>
      </w:pPr>
    </w:p>
    <w:p w:rsidR="001E6C3E" w:rsidRPr="00E929B1" w:rsidRDefault="001E6C3E">
      <w:pPr>
        <w:numPr>
          <w:ilvl w:val="12"/>
          <w:numId w:val="0"/>
        </w:numPr>
        <w:tabs>
          <w:tab w:val="left" w:pos="720"/>
          <w:tab w:val="left" w:pos="1080"/>
        </w:tabs>
        <w:ind w:left="1440" w:hanging="1440"/>
        <w:jc w:val="both"/>
        <w:rPr>
          <w:rFonts w:ascii="Arial" w:hAnsi="Arial"/>
          <w:i/>
        </w:rPr>
      </w:pPr>
      <w:r w:rsidRPr="00E929B1">
        <w:rPr>
          <w:rFonts w:ascii="Arial" w:hAnsi="Arial"/>
          <w:b/>
          <w:i/>
        </w:rPr>
        <w:tab/>
      </w:r>
      <w:r w:rsidRPr="00E929B1">
        <w:rPr>
          <w:rFonts w:ascii="Arial" w:hAnsi="Arial"/>
          <w:b/>
          <w:i/>
        </w:rPr>
        <w:tab/>
      </w:r>
      <w:r w:rsidRPr="00E929B1">
        <w:rPr>
          <w:rFonts w:ascii="Arial" w:hAnsi="Arial"/>
          <w:b/>
          <w:i/>
        </w:rPr>
        <w:tab/>
      </w:r>
      <w:r w:rsidRPr="00E929B1">
        <w:rPr>
          <w:rFonts w:ascii="Arial" w:hAnsi="Arial"/>
          <w:i/>
        </w:rPr>
        <w:t>18.  Amounts for Closed Claim Additions - NAIC# 10000</w:t>
      </w:r>
    </w:p>
    <w:p w:rsidR="00A04FCE" w:rsidRPr="00E929B1" w:rsidRDefault="00A04FCE">
      <w:pPr>
        <w:numPr>
          <w:ilvl w:val="12"/>
          <w:numId w:val="0"/>
        </w:numPr>
        <w:tabs>
          <w:tab w:val="left" w:pos="720"/>
          <w:tab w:val="left" w:pos="1080"/>
        </w:tabs>
        <w:ind w:left="1440" w:hanging="1440"/>
        <w:jc w:val="both"/>
        <w:rPr>
          <w:rFonts w:ascii="Arial" w:hAnsi="Arial"/>
          <w:b/>
          <w:i/>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6"/>
        <w:gridCol w:w="1162"/>
      </w:tblGrid>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General Liability and Other Professional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$1</w:t>
            </w:r>
            <w:r w:rsidR="006B302A" w:rsidRPr="00E929B1">
              <w:rPr>
                <w:rFonts w:ascii="Arial" w:hAnsi="Arial"/>
                <w:i/>
                <w:sz w:val="18"/>
                <w:szCs w:val="18"/>
              </w:rPr>
              <w:t>9</w:t>
            </w:r>
            <w:r w:rsidRPr="00E929B1">
              <w:rPr>
                <w:rFonts w:ascii="Arial" w:hAnsi="Arial"/>
                <w:i/>
                <w:sz w:val="18"/>
                <w:szCs w:val="18"/>
              </w:rPr>
              <w:t>2,500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Commercial Auto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w:t>
            </w:r>
            <w:r w:rsidR="006B302A" w:rsidRPr="00E929B1">
              <w:rPr>
                <w:rFonts w:ascii="Arial" w:hAnsi="Arial"/>
                <w:i/>
                <w:sz w:val="18"/>
                <w:szCs w:val="18"/>
              </w:rPr>
              <w:t>4</w:t>
            </w:r>
            <w:r w:rsidRPr="00E929B1">
              <w:rPr>
                <w:rFonts w:ascii="Arial" w:hAnsi="Arial"/>
                <w:i/>
                <w:sz w:val="18"/>
                <w:szCs w:val="18"/>
              </w:rPr>
              <w:t>5,000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Texas Commercial Multiperil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$325,000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Medical Professional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w:t>
            </w:r>
            <w:r w:rsidR="006B302A" w:rsidRPr="00E929B1">
              <w:rPr>
                <w:rFonts w:ascii="Arial" w:hAnsi="Arial"/>
                <w:i/>
                <w:sz w:val="18"/>
                <w:szCs w:val="18"/>
              </w:rPr>
              <w:t>115</w:t>
            </w:r>
            <w:r w:rsidRPr="00E929B1">
              <w:rPr>
                <w:rFonts w:ascii="Arial" w:hAnsi="Arial"/>
                <w:i/>
                <w:sz w:val="18"/>
                <w:szCs w:val="18"/>
              </w:rPr>
              <w:t>,000</w:t>
            </w:r>
          </w:p>
        </w:tc>
      </w:tr>
    </w:tbl>
    <w:p w:rsidR="003B4467" w:rsidRPr="00E929B1" w:rsidRDefault="003B4467">
      <w:pPr>
        <w:numPr>
          <w:ilvl w:val="12"/>
          <w:numId w:val="0"/>
        </w:numPr>
        <w:tabs>
          <w:tab w:val="left" w:pos="720"/>
          <w:tab w:val="left" w:pos="1080"/>
        </w:tabs>
        <w:ind w:left="1440" w:hanging="1440"/>
        <w:jc w:val="both"/>
        <w:rPr>
          <w:rFonts w:ascii="Arial" w:hAnsi="Arial"/>
          <w:b/>
        </w:rPr>
      </w:pPr>
    </w:p>
    <w:p w:rsidR="00672442" w:rsidRPr="00E929B1" w:rsidRDefault="00672442">
      <w:pPr>
        <w:numPr>
          <w:ilvl w:val="12"/>
          <w:numId w:val="0"/>
        </w:numPr>
        <w:tabs>
          <w:tab w:val="left" w:pos="720"/>
          <w:tab w:val="left" w:pos="1080"/>
        </w:tabs>
        <w:ind w:left="1440" w:hanging="1440"/>
        <w:jc w:val="both"/>
        <w:rPr>
          <w:rFonts w:ascii="Arial" w:hAnsi="Arial"/>
          <w:b/>
        </w:rPr>
      </w:pPr>
    </w:p>
    <w:p w:rsidR="001E6C3E" w:rsidRPr="00E929B1" w:rsidRDefault="001E6C3E">
      <w:pPr>
        <w:numPr>
          <w:ilvl w:val="12"/>
          <w:numId w:val="0"/>
        </w:numPr>
        <w:tabs>
          <w:tab w:val="left" w:pos="720"/>
          <w:tab w:val="left" w:pos="1080"/>
        </w:tabs>
        <w:ind w:left="1440" w:hanging="1440"/>
        <w:jc w:val="both"/>
        <w:rPr>
          <w:rFonts w:ascii="Arial" w:hAnsi="Arial"/>
          <w:b/>
        </w:rPr>
      </w:pPr>
      <w:r w:rsidRPr="00E929B1">
        <w:rPr>
          <w:rFonts w:ascii="Arial" w:hAnsi="Arial"/>
          <w:b/>
        </w:rPr>
        <w:tab/>
      </w:r>
      <w:r w:rsidRPr="00E929B1">
        <w:rPr>
          <w:rFonts w:ascii="Arial" w:hAnsi="Arial"/>
          <w:b/>
        </w:rPr>
        <w:tab/>
      </w:r>
      <w:r w:rsidRPr="00E929B1">
        <w:rPr>
          <w:rFonts w:ascii="Arial" w:hAnsi="Arial"/>
          <w:b/>
        </w:rPr>
        <w:tab/>
      </w:r>
      <w:r w:rsidRPr="00E929B1">
        <w:rPr>
          <w:rFonts w:ascii="Arial" w:hAnsi="Arial"/>
        </w:rPr>
        <w:t xml:space="preserve">Company - NAIC# </w:t>
      </w:r>
      <w:r w:rsidR="007D7162" w:rsidRPr="00E929B1">
        <w:rPr>
          <w:rFonts w:ascii="Arial" w:hAnsi="Arial"/>
        </w:rPr>
        <w:t>200</w:t>
      </w:r>
      <w:r w:rsidR="00D47452" w:rsidRPr="00E929B1">
        <w:rPr>
          <w:rFonts w:ascii="Arial" w:hAnsi="Arial"/>
        </w:rPr>
        <w:t>0</w:t>
      </w:r>
      <w:r w:rsidRPr="00E929B1">
        <w:rPr>
          <w:rFonts w:ascii="Arial" w:hAnsi="Arial"/>
        </w:rPr>
        <w:t>0:</w:t>
      </w:r>
    </w:p>
    <w:p w:rsidR="001E6C3E" w:rsidRPr="00E929B1" w:rsidRDefault="001E6C3E">
      <w:pPr>
        <w:numPr>
          <w:ilvl w:val="12"/>
          <w:numId w:val="0"/>
        </w:numPr>
        <w:tabs>
          <w:tab w:val="left" w:pos="720"/>
          <w:tab w:val="left" w:pos="1080"/>
        </w:tabs>
        <w:ind w:left="1440" w:hanging="1440"/>
        <w:jc w:val="both"/>
        <w:rPr>
          <w:rFonts w:ascii="Arial" w:hAnsi="Arial"/>
          <w:b/>
        </w:rPr>
      </w:pPr>
    </w:p>
    <w:tbl>
      <w:tblPr>
        <w:tblW w:w="75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728"/>
        <w:gridCol w:w="1152"/>
        <w:gridCol w:w="3258"/>
      </w:tblGrid>
      <w:tr w:rsidR="00060ADF" w:rsidRPr="00E929B1" w:rsidTr="00085ED4">
        <w:trPr>
          <w:cantSplit/>
        </w:trPr>
        <w:tc>
          <w:tcPr>
            <w:tcW w:w="1440"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Policy Type</w:t>
            </w:r>
          </w:p>
        </w:tc>
        <w:tc>
          <w:tcPr>
            <w:tcW w:w="1728"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Claim Number</w:t>
            </w:r>
          </w:p>
        </w:tc>
        <w:tc>
          <w:tcPr>
            <w:tcW w:w="1152" w:type="dxa"/>
          </w:tcPr>
          <w:p w:rsidR="00060ADF" w:rsidRPr="00E929B1" w:rsidRDefault="00060ADF" w:rsidP="0008486B">
            <w:pPr>
              <w:numPr>
                <w:ilvl w:val="12"/>
                <w:numId w:val="0"/>
              </w:numPr>
              <w:tabs>
                <w:tab w:val="left" w:pos="720"/>
                <w:tab w:val="left" w:pos="1080"/>
              </w:tabs>
              <w:ind w:left="1440" w:hanging="1440"/>
              <w:jc w:val="center"/>
              <w:rPr>
                <w:rFonts w:ascii="Arial" w:hAnsi="Arial"/>
                <w:sz w:val="18"/>
                <w:szCs w:val="18"/>
              </w:rPr>
            </w:pPr>
            <w:r w:rsidRPr="00E929B1">
              <w:rPr>
                <w:rFonts w:ascii="Arial" w:hAnsi="Arial"/>
                <w:sz w:val="18"/>
                <w:szCs w:val="18"/>
              </w:rPr>
              <w:t>Amount</w:t>
            </w:r>
          </w:p>
        </w:tc>
        <w:tc>
          <w:tcPr>
            <w:tcW w:w="3258" w:type="dxa"/>
          </w:tcPr>
          <w:p w:rsidR="00060ADF" w:rsidRPr="00E929B1" w:rsidRDefault="00060ADF" w:rsidP="00010F4D">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Reason</w:t>
            </w:r>
          </w:p>
        </w:tc>
      </w:tr>
      <w:tr w:rsidR="00060ADF" w:rsidRPr="00E929B1" w:rsidTr="00085ED4">
        <w:trPr>
          <w:cantSplit/>
        </w:trPr>
        <w:tc>
          <w:tcPr>
            <w:tcW w:w="1440"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CA</w:t>
            </w:r>
          </w:p>
        </w:tc>
        <w:tc>
          <w:tcPr>
            <w:tcW w:w="1728"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403000502</w:t>
            </w:r>
          </w:p>
        </w:tc>
        <w:tc>
          <w:tcPr>
            <w:tcW w:w="1152" w:type="dxa"/>
          </w:tcPr>
          <w:p w:rsidR="00060ADF" w:rsidRPr="00E929B1" w:rsidRDefault="00060ADF" w:rsidP="0008486B">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$50,000</w:t>
            </w:r>
          </w:p>
        </w:tc>
        <w:tc>
          <w:tcPr>
            <w:tcW w:w="3258" w:type="dxa"/>
          </w:tcPr>
          <w:p w:rsidR="00060ADF" w:rsidRPr="00E929B1" w:rsidRDefault="00060ADF" w:rsidP="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Change from NAIC# 10000</w:t>
            </w:r>
          </w:p>
        </w:tc>
      </w:tr>
      <w:tr w:rsidR="00060ADF" w:rsidRPr="00E929B1" w:rsidTr="00085ED4">
        <w:trPr>
          <w:cantSplit/>
        </w:trPr>
        <w:tc>
          <w:tcPr>
            <w:tcW w:w="1440"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GL</w:t>
            </w:r>
          </w:p>
        </w:tc>
        <w:tc>
          <w:tcPr>
            <w:tcW w:w="1728"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478000963</w:t>
            </w:r>
          </w:p>
        </w:tc>
        <w:tc>
          <w:tcPr>
            <w:tcW w:w="1152" w:type="dxa"/>
          </w:tcPr>
          <w:p w:rsidR="00060ADF" w:rsidRPr="00E929B1" w:rsidRDefault="00060ADF" w:rsidP="0008486B">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$100,000</w:t>
            </w:r>
          </w:p>
        </w:tc>
        <w:tc>
          <w:tcPr>
            <w:tcW w:w="3258" w:type="dxa"/>
          </w:tcPr>
          <w:p w:rsidR="00060ADF" w:rsidRPr="00E929B1" w:rsidRDefault="00060ADF" w:rsidP="00010F4D">
            <w:pPr>
              <w:numPr>
                <w:ilvl w:val="12"/>
                <w:numId w:val="0"/>
              </w:numPr>
              <w:tabs>
                <w:tab w:val="left" w:pos="720"/>
                <w:tab w:val="left" w:pos="1080"/>
              </w:tabs>
              <w:rPr>
                <w:rFonts w:ascii="Arial" w:hAnsi="Arial"/>
                <w:sz w:val="18"/>
                <w:szCs w:val="18"/>
              </w:rPr>
            </w:pPr>
            <w:r w:rsidRPr="00E929B1">
              <w:rPr>
                <w:rFonts w:ascii="Arial" w:hAnsi="Arial"/>
                <w:sz w:val="18"/>
                <w:szCs w:val="18"/>
              </w:rPr>
              <w:t>Change from NAIC# 10000, CA to GL</w:t>
            </w:r>
          </w:p>
        </w:tc>
      </w:tr>
      <w:tr w:rsidR="00060ADF" w:rsidRPr="00E929B1" w:rsidTr="00085ED4">
        <w:trPr>
          <w:cantSplit/>
        </w:trPr>
        <w:tc>
          <w:tcPr>
            <w:tcW w:w="1440"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CMP</w:t>
            </w:r>
          </w:p>
        </w:tc>
        <w:tc>
          <w:tcPr>
            <w:tcW w:w="1728" w:type="dxa"/>
          </w:tcPr>
          <w:p w:rsidR="00060ADF" w:rsidRPr="00E929B1" w:rsidRDefault="00060ADF">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486777813</w:t>
            </w:r>
          </w:p>
        </w:tc>
        <w:tc>
          <w:tcPr>
            <w:tcW w:w="1152" w:type="dxa"/>
          </w:tcPr>
          <w:p w:rsidR="00060ADF" w:rsidRPr="00E929B1" w:rsidRDefault="00060ADF" w:rsidP="0008486B">
            <w:pPr>
              <w:numPr>
                <w:ilvl w:val="12"/>
                <w:numId w:val="0"/>
              </w:numPr>
              <w:tabs>
                <w:tab w:val="left" w:pos="720"/>
                <w:tab w:val="left" w:pos="1080"/>
              </w:tabs>
              <w:ind w:left="1440" w:hanging="1440"/>
              <w:rPr>
                <w:rFonts w:ascii="Arial" w:hAnsi="Arial"/>
                <w:sz w:val="18"/>
                <w:szCs w:val="18"/>
              </w:rPr>
            </w:pPr>
            <w:r w:rsidRPr="00E929B1">
              <w:rPr>
                <w:rFonts w:ascii="Arial" w:hAnsi="Arial"/>
                <w:sz w:val="18"/>
                <w:szCs w:val="18"/>
              </w:rPr>
              <w:t>$0</w:t>
            </w:r>
          </w:p>
        </w:tc>
        <w:tc>
          <w:tcPr>
            <w:tcW w:w="3258" w:type="dxa"/>
          </w:tcPr>
          <w:p w:rsidR="00060ADF" w:rsidRPr="00E929B1" w:rsidRDefault="00060ADF" w:rsidP="00060ADF">
            <w:pPr>
              <w:numPr>
                <w:ilvl w:val="12"/>
                <w:numId w:val="0"/>
              </w:numPr>
              <w:tabs>
                <w:tab w:val="left" w:pos="720"/>
                <w:tab w:val="left" w:pos="1080"/>
              </w:tabs>
              <w:rPr>
                <w:rFonts w:ascii="Arial" w:hAnsi="Arial"/>
                <w:sz w:val="18"/>
                <w:szCs w:val="18"/>
              </w:rPr>
            </w:pPr>
            <w:r w:rsidRPr="00E929B1">
              <w:rPr>
                <w:rFonts w:ascii="Arial" w:hAnsi="Arial"/>
                <w:sz w:val="18"/>
                <w:szCs w:val="18"/>
              </w:rPr>
              <w:t>Change from NAIC# 10000, GL to CMP, and change pymt to deductible</w:t>
            </w:r>
          </w:p>
        </w:tc>
      </w:tr>
    </w:tbl>
    <w:p w:rsidR="00166393" w:rsidRDefault="00166393">
      <w:pPr>
        <w:numPr>
          <w:ilvl w:val="12"/>
          <w:numId w:val="0"/>
        </w:numPr>
        <w:tabs>
          <w:tab w:val="left" w:pos="720"/>
          <w:tab w:val="left" w:pos="1080"/>
        </w:tabs>
        <w:ind w:left="1440" w:hanging="1440"/>
        <w:rPr>
          <w:rFonts w:ascii="Arial" w:hAnsi="Arial"/>
        </w:rPr>
      </w:pPr>
    </w:p>
    <w:p w:rsidR="001E6C3E" w:rsidRPr="00E929B1" w:rsidRDefault="00166393">
      <w:pPr>
        <w:numPr>
          <w:ilvl w:val="12"/>
          <w:numId w:val="0"/>
        </w:numPr>
        <w:tabs>
          <w:tab w:val="left" w:pos="720"/>
          <w:tab w:val="left" w:pos="1080"/>
        </w:tabs>
        <w:ind w:left="1440" w:hanging="1440"/>
        <w:rPr>
          <w:rFonts w:ascii="Arial" w:hAnsi="Arial"/>
        </w:rPr>
      </w:pPr>
      <w:r>
        <w:rPr>
          <w:rFonts w:ascii="Arial" w:hAnsi="Arial"/>
        </w:rPr>
        <w:br w:type="page"/>
      </w:r>
    </w:p>
    <w:p w:rsidR="001E6C3E" w:rsidRPr="00E929B1" w:rsidRDefault="001E6C3E" w:rsidP="001E2CAE">
      <w:pPr>
        <w:numPr>
          <w:ilvl w:val="12"/>
          <w:numId w:val="0"/>
        </w:numPr>
        <w:tabs>
          <w:tab w:val="left" w:pos="720"/>
          <w:tab w:val="left" w:pos="1080"/>
        </w:tabs>
        <w:ind w:left="1440" w:hanging="1440"/>
        <w:rPr>
          <w:rFonts w:ascii="Arial" w:hAnsi="Arial"/>
        </w:rPr>
      </w:pPr>
      <w:r w:rsidRPr="00E929B1">
        <w:rPr>
          <w:rFonts w:ascii="Arial" w:hAnsi="Arial"/>
        </w:rPr>
        <w:tab/>
      </w:r>
      <w:r w:rsidRPr="00E929B1">
        <w:rPr>
          <w:rFonts w:ascii="Arial" w:hAnsi="Arial"/>
        </w:rPr>
        <w:tab/>
      </w:r>
      <w:r w:rsidRPr="00E929B1">
        <w:rPr>
          <w:rFonts w:ascii="Arial" w:hAnsi="Arial"/>
        </w:rPr>
        <w:tab/>
        <w:t xml:space="preserve">The amount of the closed claim additions for NAIC company code </w:t>
      </w:r>
      <w:r w:rsidR="007D7162" w:rsidRPr="00E929B1">
        <w:rPr>
          <w:rFonts w:ascii="Arial" w:hAnsi="Arial"/>
        </w:rPr>
        <w:t>200</w:t>
      </w:r>
      <w:r w:rsidR="00D47452" w:rsidRPr="00E929B1">
        <w:rPr>
          <w:rFonts w:ascii="Arial" w:hAnsi="Arial"/>
        </w:rPr>
        <w:t>0</w:t>
      </w:r>
      <w:r w:rsidRPr="00E929B1">
        <w:rPr>
          <w:rFonts w:ascii="Arial" w:hAnsi="Arial"/>
        </w:rPr>
        <w:t>0 is equal to the sum of the payments for each policy type group.</w:t>
      </w:r>
    </w:p>
    <w:p w:rsidR="001E6C3E" w:rsidRPr="00E929B1" w:rsidRDefault="001E6C3E" w:rsidP="001E2CAE">
      <w:pPr>
        <w:numPr>
          <w:ilvl w:val="12"/>
          <w:numId w:val="0"/>
        </w:numPr>
        <w:tabs>
          <w:tab w:val="left" w:pos="720"/>
          <w:tab w:val="left" w:pos="1080"/>
        </w:tabs>
        <w:ind w:left="1440" w:hanging="1440"/>
        <w:rPr>
          <w:rFonts w:ascii="Arial" w:hAnsi="Arial"/>
        </w:rPr>
      </w:pPr>
    </w:p>
    <w:p w:rsidR="001E6C3E" w:rsidRPr="00E929B1" w:rsidRDefault="001E6C3E">
      <w:pPr>
        <w:numPr>
          <w:ilvl w:val="12"/>
          <w:numId w:val="0"/>
        </w:numPr>
        <w:tabs>
          <w:tab w:val="left" w:pos="720"/>
          <w:tab w:val="left" w:pos="1080"/>
        </w:tabs>
        <w:ind w:left="1440" w:hanging="1440"/>
        <w:jc w:val="both"/>
        <w:rPr>
          <w:rFonts w:ascii="Arial" w:hAnsi="Arial"/>
          <w:i/>
        </w:rPr>
      </w:pPr>
      <w:r w:rsidRPr="00E929B1">
        <w:rPr>
          <w:rFonts w:ascii="Arial" w:hAnsi="Arial"/>
          <w:b/>
          <w:i/>
        </w:rPr>
        <w:tab/>
      </w:r>
      <w:r w:rsidRPr="00E929B1">
        <w:rPr>
          <w:rFonts w:ascii="Arial" w:hAnsi="Arial"/>
          <w:b/>
          <w:i/>
        </w:rPr>
        <w:tab/>
      </w:r>
      <w:r w:rsidRPr="00E929B1">
        <w:rPr>
          <w:rFonts w:ascii="Arial" w:hAnsi="Arial"/>
          <w:b/>
          <w:i/>
        </w:rPr>
        <w:tab/>
      </w:r>
      <w:r w:rsidRPr="00E929B1">
        <w:rPr>
          <w:rFonts w:ascii="Arial" w:hAnsi="Arial"/>
          <w:i/>
        </w:rPr>
        <w:t xml:space="preserve">18.  Amounts for Closed Claim Additions - NAIC# </w:t>
      </w:r>
      <w:r w:rsidR="007D7162" w:rsidRPr="00E929B1">
        <w:rPr>
          <w:rFonts w:ascii="Arial" w:hAnsi="Arial"/>
          <w:i/>
        </w:rPr>
        <w:t>200</w:t>
      </w:r>
      <w:r w:rsidR="006003FA" w:rsidRPr="00E929B1">
        <w:rPr>
          <w:rFonts w:ascii="Arial" w:hAnsi="Arial"/>
          <w:i/>
        </w:rPr>
        <w:t>0</w:t>
      </w:r>
      <w:r w:rsidRPr="00E929B1">
        <w:rPr>
          <w:rFonts w:ascii="Arial" w:hAnsi="Arial"/>
          <w:i/>
        </w:rPr>
        <w:t>0</w:t>
      </w:r>
    </w:p>
    <w:p w:rsidR="00060ADF" w:rsidRPr="00E929B1" w:rsidRDefault="00060ADF">
      <w:pPr>
        <w:numPr>
          <w:ilvl w:val="12"/>
          <w:numId w:val="0"/>
        </w:numPr>
        <w:tabs>
          <w:tab w:val="left" w:pos="720"/>
          <w:tab w:val="left" w:pos="1080"/>
        </w:tabs>
        <w:ind w:left="1440" w:hanging="1440"/>
        <w:jc w:val="both"/>
        <w:rPr>
          <w:rFonts w:ascii="Arial" w:hAnsi="Arial"/>
          <w:b/>
          <w:i/>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6"/>
        <w:gridCol w:w="1162"/>
      </w:tblGrid>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General Liability and Other Professional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$100,000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Commercial Auto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$50,000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Texas Commercial Multiperil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Medical Professional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$0</w:t>
            </w:r>
          </w:p>
        </w:tc>
      </w:tr>
    </w:tbl>
    <w:p w:rsidR="001E6C3E" w:rsidRPr="00E929B1" w:rsidRDefault="001E6C3E">
      <w:pPr>
        <w:numPr>
          <w:ilvl w:val="12"/>
          <w:numId w:val="0"/>
        </w:numPr>
        <w:tabs>
          <w:tab w:val="left" w:pos="720"/>
          <w:tab w:val="left" w:pos="1080"/>
        </w:tabs>
        <w:ind w:left="1440" w:hanging="1440"/>
        <w:jc w:val="both"/>
        <w:rPr>
          <w:rFonts w:ascii="Arial" w:hAnsi="Arial"/>
          <w:b/>
          <w:i/>
        </w:rPr>
      </w:pPr>
    </w:p>
    <w:p w:rsidR="001E6C3E" w:rsidRPr="00E929B1" w:rsidRDefault="001E6C3E" w:rsidP="001E2CAE">
      <w:pPr>
        <w:numPr>
          <w:ilvl w:val="12"/>
          <w:numId w:val="0"/>
        </w:numPr>
        <w:tabs>
          <w:tab w:val="left" w:pos="720"/>
          <w:tab w:val="left" w:pos="1080"/>
        </w:tabs>
        <w:ind w:left="1440" w:hanging="1440"/>
        <w:rPr>
          <w:rFonts w:ascii="Arial" w:hAnsi="Arial"/>
        </w:rPr>
      </w:pPr>
      <w:r w:rsidRPr="00E929B1">
        <w:rPr>
          <w:rFonts w:ascii="Arial" w:hAnsi="Arial"/>
        </w:rPr>
        <w:tab/>
      </w:r>
      <w:r w:rsidRPr="00E929B1">
        <w:rPr>
          <w:rFonts w:ascii="Arial" w:hAnsi="Arial"/>
        </w:rPr>
        <w:tab/>
      </w:r>
      <w:r w:rsidRPr="00E929B1">
        <w:rPr>
          <w:rFonts w:ascii="Arial" w:hAnsi="Arial"/>
        </w:rPr>
        <w:tab/>
        <w:t>Note that there are no closed claim additions shown for the following claim numbers</w:t>
      </w:r>
      <w:r w:rsidR="001C73E0" w:rsidRPr="00E929B1">
        <w:rPr>
          <w:rFonts w:ascii="Arial" w:hAnsi="Arial"/>
        </w:rPr>
        <w:t>,</w:t>
      </w:r>
      <w:r w:rsidRPr="00E929B1">
        <w:rPr>
          <w:rFonts w:ascii="Arial" w:hAnsi="Arial"/>
        </w:rPr>
        <w:t xml:space="preserve"> since they were deleted.</w:t>
      </w:r>
    </w:p>
    <w:p w:rsidR="001E6C3E" w:rsidRPr="00E929B1" w:rsidRDefault="001E6C3E">
      <w:pPr>
        <w:numPr>
          <w:ilvl w:val="12"/>
          <w:numId w:val="0"/>
        </w:numPr>
        <w:tabs>
          <w:tab w:val="left" w:pos="720"/>
          <w:tab w:val="left" w:pos="1080"/>
        </w:tabs>
        <w:ind w:left="1440" w:hanging="1440"/>
        <w:jc w:val="both"/>
        <w:rPr>
          <w:rFonts w:ascii="Arial" w:hAnsi="Arial"/>
        </w:rPr>
      </w:pPr>
    </w:p>
    <w:p w:rsidR="001E6C3E" w:rsidRPr="00E929B1" w:rsidRDefault="001E6C3E">
      <w:pPr>
        <w:numPr>
          <w:ilvl w:val="12"/>
          <w:numId w:val="0"/>
        </w:numPr>
        <w:tabs>
          <w:tab w:val="left" w:pos="720"/>
          <w:tab w:val="left" w:pos="1080"/>
        </w:tabs>
        <w:ind w:left="1440" w:hanging="1440"/>
        <w:jc w:val="both"/>
        <w:rPr>
          <w:rFonts w:ascii="Arial" w:hAnsi="Arial"/>
        </w:rPr>
      </w:pPr>
      <w:r w:rsidRPr="00E929B1">
        <w:rPr>
          <w:rFonts w:ascii="Arial" w:hAnsi="Arial"/>
        </w:rPr>
        <w:tab/>
      </w:r>
      <w:r w:rsidRPr="00E929B1">
        <w:rPr>
          <w:rFonts w:ascii="Arial" w:hAnsi="Arial"/>
        </w:rPr>
        <w:tab/>
      </w:r>
      <w:r w:rsidRPr="00E929B1">
        <w:rPr>
          <w:rFonts w:ascii="Arial" w:hAnsi="Arial"/>
        </w:rPr>
        <w:tab/>
        <w:t>301252109</w:t>
      </w:r>
    </w:p>
    <w:p w:rsidR="001E6C3E" w:rsidRPr="00E929B1" w:rsidRDefault="001E6C3E">
      <w:pPr>
        <w:numPr>
          <w:ilvl w:val="12"/>
          <w:numId w:val="0"/>
        </w:numPr>
        <w:tabs>
          <w:tab w:val="left" w:pos="720"/>
          <w:tab w:val="left" w:pos="1080"/>
        </w:tabs>
        <w:ind w:left="1440" w:hanging="1440"/>
        <w:jc w:val="both"/>
        <w:rPr>
          <w:rFonts w:ascii="Arial" w:hAnsi="Arial"/>
        </w:rPr>
      </w:pPr>
      <w:r w:rsidRPr="00E929B1">
        <w:rPr>
          <w:rFonts w:ascii="Arial" w:hAnsi="Arial"/>
        </w:rPr>
        <w:tab/>
      </w:r>
      <w:r w:rsidRPr="00E929B1">
        <w:rPr>
          <w:rFonts w:ascii="Arial" w:hAnsi="Arial"/>
        </w:rPr>
        <w:tab/>
      </w:r>
      <w:r w:rsidRPr="00E929B1">
        <w:rPr>
          <w:rFonts w:ascii="Arial" w:hAnsi="Arial"/>
        </w:rPr>
        <w:tab/>
        <w:t>313111105</w:t>
      </w:r>
    </w:p>
    <w:p w:rsidR="001E6C3E" w:rsidRPr="00E929B1" w:rsidRDefault="001E6C3E">
      <w:pPr>
        <w:numPr>
          <w:ilvl w:val="12"/>
          <w:numId w:val="0"/>
        </w:numPr>
        <w:tabs>
          <w:tab w:val="left" w:pos="720"/>
          <w:tab w:val="left" w:pos="1080"/>
        </w:tabs>
        <w:ind w:left="1440" w:hanging="1440"/>
        <w:jc w:val="both"/>
        <w:rPr>
          <w:rFonts w:ascii="Arial" w:hAnsi="Arial"/>
        </w:rPr>
      </w:pPr>
      <w:r w:rsidRPr="00E929B1">
        <w:rPr>
          <w:rFonts w:ascii="Arial" w:hAnsi="Arial"/>
        </w:rPr>
        <w:tab/>
      </w:r>
      <w:r w:rsidRPr="00E929B1">
        <w:rPr>
          <w:rFonts w:ascii="Arial" w:hAnsi="Arial"/>
        </w:rPr>
        <w:tab/>
      </w:r>
      <w:r w:rsidRPr="00E929B1">
        <w:rPr>
          <w:rFonts w:ascii="Arial" w:hAnsi="Arial"/>
        </w:rPr>
        <w:tab/>
        <w:t>403000512</w:t>
      </w:r>
    </w:p>
    <w:p w:rsidR="001E6C3E" w:rsidRPr="00E929B1" w:rsidRDefault="001E6C3E">
      <w:pPr>
        <w:numPr>
          <w:ilvl w:val="12"/>
          <w:numId w:val="0"/>
        </w:numPr>
        <w:tabs>
          <w:tab w:val="left" w:pos="720"/>
          <w:tab w:val="left" w:pos="1080"/>
        </w:tabs>
        <w:ind w:left="1440" w:hanging="1440"/>
        <w:jc w:val="both"/>
        <w:rPr>
          <w:rFonts w:ascii="Arial" w:hAnsi="Arial"/>
        </w:rPr>
      </w:pPr>
      <w:r w:rsidRPr="00E929B1">
        <w:rPr>
          <w:rFonts w:ascii="Arial" w:hAnsi="Arial"/>
        </w:rPr>
        <w:tab/>
      </w:r>
      <w:r w:rsidRPr="00E929B1">
        <w:rPr>
          <w:rFonts w:ascii="Arial" w:hAnsi="Arial"/>
        </w:rPr>
        <w:tab/>
      </w:r>
      <w:r w:rsidRPr="00E929B1">
        <w:rPr>
          <w:rFonts w:ascii="Arial" w:hAnsi="Arial"/>
        </w:rPr>
        <w:tab/>
        <w:t>485000213</w:t>
      </w:r>
    </w:p>
    <w:p w:rsidR="001E6C3E" w:rsidRPr="00E929B1" w:rsidRDefault="001E6C3E">
      <w:pPr>
        <w:numPr>
          <w:ilvl w:val="12"/>
          <w:numId w:val="0"/>
        </w:numPr>
        <w:tabs>
          <w:tab w:val="left" w:pos="720"/>
          <w:tab w:val="left" w:pos="1080"/>
        </w:tabs>
        <w:ind w:left="1440" w:hanging="1440"/>
        <w:jc w:val="both"/>
        <w:rPr>
          <w:rFonts w:ascii="Arial" w:hAnsi="Arial"/>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b/>
        </w:rPr>
        <w:tab/>
      </w:r>
      <w:r w:rsidRPr="00E929B1">
        <w:rPr>
          <w:rFonts w:ascii="Arial" w:hAnsi="Arial"/>
        </w:rPr>
        <w:t>19.</w:t>
      </w:r>
      <w:r w:rsidRPr="00E929B1">
        <w:rPr>
          <w:rFonts w:ascii="Arial" w:hAnsi="Arial"/>
        </w:rPr>
        <w:tab/>
      </w:r>
      <w:r w:rsidRPr="00E929B1">
        <w:rPr>
          <w:rFonts w:ascii="Arial" w:hAnsi="Arial"/>
          <w:u w:val="single"/>
        </w:rPr>
        <w:t>Late Quarterly Closed Claim Reports</w:t>
      </w:r>
    </w:p>
    <w:p w:rsidR="001E6C3E" w:rsidRPr="00E929B1" w:rsidRDefault="00166393" w:rsidP="001E2CAE">
      <w:pPr>
        <w:numPr>
          <w:ilvl w:val="12"/>
          <w:numId w:val="0"/>
        </w:numPr>
        <w:ind w:left="1440" w:hanging="360"/>
        <w:rPr>
          <w:rFonts w:ascii="Arial" w:hAnsi="Arial"/>
          <w:b/>
        </w:rPr>
      </w:pPr>
      <w:r>
        <w:rPr>
          <w:rFonts w:ascii="Arial" w:hAnsi="Arial"/>
        </w:rPr>
        <w:t>a</w:t>
      </w:r>
      <w:r w:rsidR="001E6C3E" w:rsidRPr="00E929B1">
        <w:rPr>
          <w:rFonts w:ascii="Arial" w:hAnsi="Arial"/>
        </w:rPr>
        <w:t>.</w:t>
      </w:r>
      <w:r w:rsidR="001E6C3E" w:rsidRPr="00E929B1">
        <w:rPr>
          <w:rFonts w:ascii="Arial" w:hAnsi="Arial"/>
        </w:rPr>
        <w:tab/>
        <w:t xml:space="preserve">Report eligible claim forms </w:t>
      </w:r>
      <w:r w:rsidR="009D10F8" w:rsidRPr="00E929B1">
        <w:rPr>
          <w:rFonts w:ascii="Arial" w:hAnsi="Arial"/>
        </w:rPr>
        <w:t>that</w:t>
      </w:r>
      <w:r w:rsidR="001E6C3E" w:rsidRPr="00E929B1">
        <w:rPr>
          <w:rFonts w:ascii="Arial" w:hAnsi="Arial"/>
        </w:rPr>
        <w:t xml:space="preserve"> were not filed with </w:t>
      </w:r>
      <w:smartTag w:uri="urn:schemas-microsoft-com:office:smarttags" w:element="stockticker">
        <w:r w:rsidR="001E6C3E" w:rsidRPr="00E929B1">
          <w:rPr>
            <w:rFonts w:ascii="Arial" w:hAnsi="Arial"/>
          </w:rPr>
          <w:t>TDI</w:t>
        </w:r>
      </w:smartTag>
      <w:r w:rsidR="001E6C3E" w:rsidRPr="00E929B1">
        <w:rPr>
          <w:rFonts w:ascii="Arial" w:hAnsi="Arial"/>
        </w:rPr>
        <w:t xml:space="preserve"> and are not included on the Closed Claim Report of Accepted Transactions or the Closed Claim Report of Unaccepted Transactions. </w:t>
      </w:r>
      <w:r w:rsidR="004F3DE4" w:rsidRPr="00E929B1">
        <w:rPr>
          <w:rFonts w:ascii="Arial" w:hAnsi="Arial"/>
        </w:rPr>
        <w:t xml:space="preserve"> </w:t>
      </w:r>
      <w:r w:rsidR="001E6C3E" w:rsidRPr="00E929B1">
        <w:rPr>
          <w:rFonts w:ascii="Arial" w:hAnsi="Arial"/>
          <w:b/>
        </w:rPr>
        <w:t xml:space="preserve">These reports are delinquent and </w:t>
      </w:r>
      <w:r w:rsidR="007D7D46" w:rsidRPr="00E929B1">
        <w:rPr>
          <w:rFonts w:ascii="Arial" w:hAnsi="Arial"/>
          <w:b/>
        </w:rPr>
        <w:t>must</w:t>
      </w:r>
      <w:r w:rsidR="00F61C41" w:rsidRPr="00E929B1">
        <w:rPr>
          <w:rFonts w:ascii="Arial" w:hAnsi="Arial"/>
          <w:b/>
        </w:rPr>
        <w:t xml:space="preserve"> </w:t>
      </w:r>
      <w:r w:rsidR="001E6C3E" w:rsidRPr="00E929B1">
        <w:rPr>
          <w:rFonts w:ascii="Arial" w:hAnsi="Arial"/>
          <w:b/>
        </w:rPr>
        <w:t xml:space="preserve">be submitted with the Reconciliation Form by </w:t>
      </w:r>
      <w:r w:rsidR="00027D34">
        <w:rPr>
          <w:rFonts w:ascii="Arial" w:hAnsi="Arial"/>
          <w:b/>
        </w:rPr>
        <w:t>August 28</w:t>
      </w:r>
      <w:r w:rsidR="008E256C">
        <w:rPr>
          <w:rFonts w:ascii="Arial" w:hAnsi="Arial"/>
          <w:b/>
        </w:rPr>
        <w:t>, 2013</w:t>
      </w:r>
      <w:r w:rsidR="001E6C3E" w:rsidRPr="00E929B1">
        <w:rPr>
          <w:rFonts w:ascii="Arial" w:hAnsi="Arial"/>
          <w:b/>
        </w:rPr>
        <w:t xml:space="preserve">. </w:t>
      </w:r>
    </w:p>
    <w:p w:rsidR="001E6C3E" w:rsidRPr="00E929B1" w:rsidRDefault="001E6C3E" w:rsidP="001E2CAE">
      <w:pPr>
        <w:numPr>
          <w:ilvl w:val="12"/>
          <w:numId w:val="0"/>
        </w:numPr>
        <w:ind w:left="1440" w:hanging="360"/>
        <w:rPr>
          <w:rFonts w:ascii="Arial" w:hAnsi="Arial"/>
        </w:rPr>
      </w:pPr>
    </w:p>
    <w:p w:rsidR="001E6C3E" w:rsidRPr="00E929B1" w:rsidRDefault="00166393" w:rsidP="001E2CAE">
      <w:pPr>
        <w:numPr>
          <w:ilvl w:val="12"/>
          <w:numId w:val="0"/>
        </w:numPr>
        <w:ind w:left="1440" w:hanging="360"/>
        <w:rPr>
          <w:rFonts w:ascii="Arial" w:hAnsi="Arial"/>
        </w:rPr>
      </w:pPr>
      <w:r>
        <w:rPr>
          <w:rFonts w:ascii="Arial" w:hAnsi="Arial"/>
        </w:rPr>
        <w:t>b</w:t>
      </w:r>
      <w:r w:rsidR="001E6C3E" w:rsidRPr="00E929B1">
        <w:rPr>
          <w:rFonts w:ascii="Arial" w:hAnsi="Arial"/>
        </w:rPr>
        <w:t>.</w:t>
      </w:r>
      <w:r w:rsidR="001E6C3E" w:rsidRPr="00E929B1">
        <w:rPr>
          <w:rFonts w:ascii="Arial" w:hAnsi="Arial"/>
        </w:rPr>
        <w:tab/>
      </w:r>
      <w:r w:rsidR="001C4E93">
        <w:rPr>
          <w:rFonts w:ascii="Arial" w:hAnsi="Arial"/>
        </w:rPr>
        <w:t>P</w:t>
      </w:r>
      <w:r w:rsidR="001E6C3E" w:rsidRPr="00E929B1">
        <w:rPr>
          <w:rFonts w:ascii="Arial" w:hAnsi="Arial"/>
        </w:rPr>
        <w:t xml:space="preserve">rovide a list of the </w:t>
      </w:r>
      <w:r w:rsidR="00C12508" w:rsidRPr="00E929B1">
        <w:rPr>
          <w:rFonts w:ascii="Arial" w:hAnsi="Arial"/>
        </w:rPr>
        <w:t>l</w:t>
      </w:r>
      <w:r w:rsidR="001E6C3E" w:rsidRPr="00E929B1">
        <w:rPr>
          <w:rFonts w:ascii="Arial" w:hAnsi="Arial"/>
        </w:rPr>
        <w:t xml:space="preserve">ate </w:t>
      </w:r>
      <w:r w:rsidR="00C12508" w:rsidRPr="00E929B1">
        <w:rPr>
          <w:rFonts w:ascii="Arial" w:hAnsi="Arial"/>
        </w:rPr>
        <w:t>q</w:t>
      </w:r>
      <w:r w:rsidR="001E6C3E" w:rsidRPr="00E929B1">
        <w:rPr>
          <w:rFonts w:ascii="Arial" w:hAnsi="Arial"/>
        </w:rPr>
        <w:t xml:space="preserve">uarterly </w:t>
      </w:r>
      <w:r w:rsidR="00C12508" w:rsidRPr="00E929B1">
        <w:rPr>
          <w:rFonts w:ascii="Arial" w:hAnsi="Arial"/>
        </w:rPr>
        <w:t>c</w:t>
      </w:r>
      <w:r w:rsidR="001E6C3E" w:rsidRPr="00E929B1">
        <w:rPr>
          <w:rFonts w:ascii="Arial" w:hAnsi="Arial"/>
        </w:rPr>
        <w:t xml:space="preserve">losed </w:t>
      </w:r>
      <w:r w:rsidR="00C12508" w:rsidRPr="00E929B1">
        <w:rPr>
          <w:rFonts w:ascii="Arial" w:hAnsi="Arial"/>
        </w:rPr>
        <w:t>c</w:t>
      </w:r>
      <w:r w:rsidR="001E6C3E" w:rsidRPr="00E929B1">
        <w:rPr>
          <w:rFonts w:ascii="Arial" w:hAnsi="Arial"/>
        </w:rPr>
        <w:t xml:space="preserve">laim </w:t>
      </w:r>
      <w:r w:rsidR="00C12508" w:rsidRPr="00E929B1">
        <w:rPr>
          <w:rFonts w:ascii="Arial" w:hAnsi="Arial"/>
        </w:rPr>
        <w:t>r</w:t>
      </w:r>
      <w:r w:rsidR="001E6C3E" w:rsidRPr="00E929B1">
        <w:rPr>
          <w:rFonts w:ascii="Arial" w:hAnsi="Arial"/>
        </w:rPr>
        <w:t>eports</w:t>
      </w:r>
      <w:r w:rsidR="00C12508" w:rsidRPr="00E929B1">
        <w:rPr>
          <w:rFonts w:ascii="Arial" w:hAnsi="Arial"/>
        </w:rPr>
        <w:t>,</w:t>
      </w:r>
      <w:r w:rsidR="001E6C3E" w:rsidRPr="00E929B1">
        <w:rPr>
          <w:rFonts w:ascii="Arial" w:hAnsi="Arial"/>
        </w:rPr>
        <w:t xml:space="preserve"> sorted by policy type and claim number. </w:t>
      </w:r>
      <w:r w:rsidR="004F3DE4" w:rsidRPr="00E929B1">
        <w:rPr>
          <w:rFonts w:ascii="Arial" w:hAnsi="Arial"/>
        </w:rPr>
        <w:t xml:space="preserve"> </w:t>
      </w:r>
      <w:r w:rsidR="001E6C3E" w:rsidRPr="00E929B1">
        <w:rPr>
          <w:rFonts w:ascii="Arial" w:hAnsi="Arial"/>
        </w:rPr>
        <w:t>The list must in</w:t>
      </w:r>
      <w:r w:rsidR="00C12508" w:rsidRPr="00E929B1">
        <w:rPr>
          <w:rFonts w:ascii="Arial" w:hAnsi="Arial"/>
        </w:rPr>
        <w:t>clude</w:t>
      </w:r>
      <w:r w:rsidR="001E6C3E" w:rsidRPr="00E929B1">
        <w:rPr>
          <w:rFonts w:ascii="Arial" w:hAnsi="Arial"/>
        </w:rPr>
        <w:t xml:space="preserve"> the amount paid</w:t>
      </w:r>
      <w:r w:rsidR="00C12508" w:rsidRPr="00E929B1">
        <w:rPr>
          <w:rFonts w:ascii="Arial" w:hAnsi="Arial"/>
        </w:rPr>
        <w:t>, as listed in your response to</w:t>
      </w:r>
      <w:r w:rsidR="00D03EDE" w:rsidRPr="00E929B1">
        <w:rPr>
          <w:rFonts w:ascii="Arial" w:hAnsi="Arial"/>
        </w:rPr>
        <w:t xml:space="preserve"> </w:t>
      </w:r>
      <w:r w:rsidR="00C24E22" w:rsidRPr="00E929B1">
        <w:rPr>
          <w:rFonts w:ascii="Arial" w:hAnsi="Arial"/>
        </w:rPr>
        <w:t>question 12.a.1 of the report.</w:t>
      </w:r>
    </w:p>
    <w:p w:rsidR="001E6C3E" w:rsidRPr="00E929B1" w:rsidRDefault="001E6C3E" w:rsidP="001E2CAE">
      <w:pPr>
        <w:numPr>
          <w:ilvl w:val="12"/>
          <w:numId w:val="0"/>
        </w:numPr>
        <w:tabs>
          <w:tab w:val="left" w:pos="720"/>
          <w:tab w:val="left" w:pos="1080"/>
        </w:tabs>
        <w:ind w:left="1440" w:hanging="1440"/>
        <w:rPr>
          <w:rFonts w:ascii="Arial" w:hAnsi="Arial"/>
        </w:rPr>
      </w:pPr>
    </w:p>
    <w:p w:rsidR="001E6C3E" w:rsidRPr="00E929B1" w:rsidRDefault="001E6C3E" w:rsidP="001E2CAE">
      <w:pPr>
        <w:numPr>
          <w:ilvl w:val="12"/>
          <w:numId w:val="0"/>
        </w:numPr>
        <w:tabs>
          <w:tab w:val="left" w:pos="720"/>
          <w:tab w:val="left" w:pos="1080"/>
        </w:tabs>
        <w:ind w:left="1440" w:hanging="1440"/>
        <w:rPr>
          <w:rFonts w:ascii="Arial" w:hAnsi="Arial"/>
        </w:rPr>
      </w:pPr>
      <w:r w:rsidRPr="00E929B1">
        <w:rPr>
          <w:rFonts w:ascii="Arial" w:hAnsi="Arial"/>
        </w:rPr>
        <w:tab/>
      </w:r>
      <w:r w:rsidRPr="00E929B1">
        <w:rPr>
          <w:rFonts w:ascii="Arial" w:hAnsi="Arial"/>
        </w:rPr>
        <w:tab/>
      </w:r>
      <w:r w:rsidRPr="00E929B1">
        <w:rPr>
          <w:rFonts w:ascii="Arial" w:hAnsi="Arial"/>
        </w:rPr>
        <w:tab/>
      </w:r>
      <w:r w:rsidRPr="00E929B1">
        <w:rPr>
          <w:rFonts w:ascii="Arial" w:hAnsi="Arial"/>
          <w:b/>
        </w:rPr>
        <w:t>Example</w:t>
      </w:r>
      <w:r w:rsidR="00C741E6">
        <w:rPr>
          <w:rFonts w:ascii="Arial" w:hAnsi="Arial"/>
          <w:b/>
        </w:rPr>
        <w:t xml:space="preserve">:  </w:t>
      </w:r>
      <w:r w:rsidRPr="00E929B1">
        <w:rPr>
          <w:rFonts w:ascii="Arial" w:hAnsi="Arial"/>
        </w:rPr>
        <w:t>The following reports for a company with NAIC company code 10000 were not included on the accepted transaction list and are late.</w:t>
      </w:r>
    </w:p>
    <w:p w:rsidR="001E6C3E" w:rsidRPr="00E929B1" w:rsidRDefault="001E6C3E">
      <w:pPr>
        <w:numPr>
          <w:ilvl w:val="12"/>
          <w:numId w:val="0"/>
        </w:numPr>
        <w:tabs>
          <w:tab w:val="left" w:pos="720"/>
          <w:tab w:val="left" w:pos="1080"/>
        </w:tabs>
        <w:ind w:left="1440" w:hanging="1440"/>
        <w:jc w:val="both"/>
        <w:rPr>
          <w:rFonts w:ascii="Arial" w:hAnsi="Arial"/>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728"/>
        <w:gridCol w:w="1152"/>
        <w:gridCol w:w="2988"/>
      </w:tblGrid>
      <w:tr w:rsidR="001E6C3E" w:rsidRPr="00E929B1" w:rsidTr="00085ED4">
        <w:trPr>
          <w:cantSplit/>
        </w:trPr>
        <w:tc>
          <w:tcPr>
            <w:tcW w:w="144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Policy Type</w:t>
            </w:r>
          </w:p>
        </w:tc>
        <w:tc>
          <w:tcPr>
            <w:tcW w:w="172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Claim Number</w:t>
            </w:r>
          </w:p>
        </w:tc>
        <w:tc>
          <w:tcPr>
            <w:tcW w:w="1152" w:type="dxa"/>
          </w:tcPr>
          <w:p w:rsidR="001E6C3E" w:rsidRPr="00E929B1" w:rsidRDefault="001E6C3E" w:rsidP="0008486B">
            <w:pPr>
              <w:numPr>
                <w:ilvl w:val="12"/>
                <w:numId w:val="0"/>
              </w:numPr>
              <w:tabs>
                <w:tab w:val="left" w:pos="720"/>
                <w:tab w:val="left" w:pos="1080"/>
              </w:tabs>
              <w:ind w:left="1440" w:hanging="1440"/>
              <w:jc w:val="center"/>
              <w:rPr>
                <w:rFonts w:ascii="Arial" w:hAnsi="Arial"/>
                <w:sz w:val="18"/>
              </w:rPr>
            </w:pPr>
            <w:r w:rsidRPr="00E929B1">
              <w:rPr>
                <w:rFonts w:ascii="Arial" w:hAnsi="Arial"/>
                <w:sz w:val="18"/>
              </w:rPr>
              <w:t>Amount</w:t>
            </w:r>
          </w:p>
        </w:tc>
        <w:tc>
          <w:tcPr>
            <w:tcW w:w="2988" w:type="dxa"/>
          </w:tcPr>
          <w:p w:rsidR="001E6C3E" w:rsidRPr="00E929B1" w:rsidRDefault="0015769D">
            <w:pPr>
              <w:numPr>
                <w:ilvl w:val="12"/>
                <w:numId w:val="0"/>
              </w:numPr>
              <w:tabs>
                <w:tab w:val="left" w:pos="720"/>
                <w:tab w:val="left" w:pos="1080"/>
              </w:tabs>
              <w:ind w:left="1440" w:hanging="1440"/>
              <w:rPr>
                <w:rFonts w:ascii="Arial" w:hAnsi="Arial"/>
                <w:sz w:val="18"/>
              </w:rPr>
            </w:pPr>
            <w:r>
              <w:rPr>
                <w:rFonts w:ascii="Arial" w:hAnsi="Arial"/>
                <w:sz w:val="18"/>
              </w:rPr>
              <w:t>Reason</w:t>
            </w:r>
          </w:p>
        </w:tc>
      </w:tr>
      <w:tr w:rsidR="001E6C3E" w:rsidRPr="00E929B1" w:rsidTr="00085ED4">
        <w:trPr>
          <w:cantSplit/>
        </w:trPr>
        <w:tc>
          <w:tcPr>
            <w:tcW w:w="144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72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487001503</w:t>
            </w:r>
          </w:p>
        </w:tc>
        <w:tc>
          <w:tcPr>
            <w:tcW w:w="1152" w:type="dxa"/>
          </w:tcPr>
          <w:p w:rsidR="001E6C3E" w:rsidRPr="00E929B1" w:rsidRDefault="001E6C3E" w:rsidP="0008486B">
            <w:pPr>
              <w:numPr>
                <w:ilvl w:val="12"/>
                <w:numId w:val="0"/>
              </w:numPr>
              <w:tabs>
                <w:tab w:val="left" w:pos="720"/>
                <w:tab w:val="left" w:pos="1080"/>
              </w:tabs>
              <w:ind w:left="1440" w:hanging="1440"/>
              <w:rPr>
                <w:rFonts w:ascii="Arial" w:hAnsi="Arial"/>
                <w:sz w:val="18"/>
              </w:rPr>
            </w:pPr>
            <w:r w:rsidRPr="00E929B1">
              <w:rPr>
                <w:rFonts w:ascii="Arial" w:hAnsi="Arial"/>
                <w:sz w:val="18"/>
              </w:rPr>
              <w:t>$40,850</w:t>
            </w:r>
          </w:p>
        </w:tc>
        <w:tc>
          <w:tcPr>
            <w:tcW w:w="2988" w:type="dxa"/>
          </w:tcPr>
          <w:p w:rsidR="001E6C3E" w:rsidRPr="00E929B1" w:rsidRDefault="00C24E22">
            <w:pPr>
              <w:numPr>
                <w:ilvl w:val="12"/>
                <w:numId w:val="0"/>
              </w:numPr>
              <w:tabs>
                <w:tab w:val="left" w:pos="720"/>
                <w:tab w:val="left" w:pos="1080"/>
              </w:tabs>
              <w:ind w:left="1440" w:hanging="1440"/>
              <w:rPr>
                <w:rFonts w:ascii="Arial" w:hAnsi="Arial"/>
                <w:sz w:val="18"/>
              </w:rPr>
            </w:pPr>
            <w:r w:rsidRPr="00E929B1">
              <w:rPr>
                <w:rFonts w:ascii="Arial" w:hAnsi="Arial"/>
                <w:sz w:val="18"/>
              </w:rPr>
              <w:t>Late Report</w:t>
            </w:r>
          </w:p>
        </w:tc>
      </w:tr>
      <w:tr w:rsidR="001E6C3E" w:rsidRPr="00E929B1" w:rsidTr="00085ED4">
        <w:trPr>
          <w:cantSplit/>
        </w:trPr>
        <w:tc>
          <w:tcPr>
            <w:tcW w:w="144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72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488006152</w:t>
            </w:r>
          </w:p>
        </w:tc>
        <w:tc>
          <w:tcPr>
            <w:tcW w:w="1152" w:type="dxa"/>
          </w:tcPr>
          <w:p w:rsidR="001E6C3E" w:rsidRPr="00E929B1" w:rsidRDefault="001E6C3E" w:rsidP="0008486B">
            <w:pPr>
              <w:numPr>
                <w:ilvl w:val="12"/>
                <w:numId w:val="0"/>
              </w:numPr>
              <w:tabs>
                <w:tab w:val="left" w:pos="720"/>
                <w:tab w:val="left" w:pos="1080"/>
              </w:tabs>
              <w:ind w:left="1440" w:hanging="1440"/>
              <w:rPr>
                <w:rFonts w:ascii="Arial" w:hAnsi="Arial"/>
                <w:sz w:val="18"/>
              </w:rPr>
            </w:pPr>
            <w:r w:rsidRPr="00E929B1">
              <w:rPr>
                <w:rFonts w:ascii="Arial" w:hAnsi="Arial"/>
                <w:sz w:val="18"/>
              </w:rPr>
              <w:t>$38,500</w:t>
            </w:r>
          </w:p>
        </w:tc>
        <w:tc>
          <w:tcPr>
            <w:tcW w:w="2988" w:type="dxa"/>
          </w:tcPr>
          <w:p w:rsidR="001E6C3E" w:rsidRPr="00E929B1" w:rsidRDefault="00C24E22">
            <w:pPr>
              <w:numPr>
                <w:ilvl w:val="12"/>
                <w:numId w:val="0"/>
              </w:numPr>
              <w:tabs>
                <w:tab w:val="left" w:pos="720"/>
                <w:tab w:val="left" w:pos="1080"/>
              </w:tabs>
              <w:ind w:left="1440" w:hanging="1440"/>
              <w:rPr>
                <w:rFonts w:ascii="Arial" w:hAnsi="Arial"/>
                <w:sz w:val="18"/>
              </w:rPr>
            </w:pPr>
            <w:r w:rsidRPr="00E929B1">
              <w:rPr>
                <w:rFonts w:ascii="Arial" w:hAnsi="Arial"/>
                <w:sz w:val="18"/>
              </w:rPr>
              <w:t>Late Report</w:t>
            </w:r>
          </w:p>
        </w:tc>
      </w:tr>
      <w:tr w:rsidR="001E6C3E" w:rsidRPr="00E929B1" w:rsidTr="00085ED4">
        <w:trPr>
          <w:cantSplit/>
        </w:trPr>
        <w:tc>
          <w:tcPr>
            <w:tcW w:w="144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CA</w:t>
            </w:r>
          </w:p>
        </w:tc>
        <w:tc>
          <w:tcPr>
            <w:tcW w:w="172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488006153</w:t>
            </w:r>
          </w:p>
        </w:tc>
        <w:tc>
          <w:tcPr>
            <w:tcW w:w="1152" w:type="dxa"/>
          </w:tcPr>
          <w:p w:rsidR="001E6C3E" w:rsidRPr="00E929B1" w:rsidRDefault="001E6C3E" w:rsidP="0008486B">
            <w:pPr>
              <w:numPr>
                <w:ilvl w:val="12"/>
                <w:numId w:val="0"/>
              </w:numPr>
              <w:tabs>
                <w:tab w:val="left" w:pos="720"/>
                <w:tab w:val="left" w:pos="1080"/>
              </w:tabs>
              <w:ind w:left="1440" w:hanging="1440"/>
              <w:rPr>
                <w:rFonts w:ascii="Arial" w:hAnsi="Arial"/>
                <w:sz w:val="18"/>
              </w:rPr>
            </w:pPr>
            <w:r w:rsidRPr="00E929B1">
              <w:rPr>
                <w:rFonts w:ascii="Arial" w:hAnsi="Arial"/>
                <w:sz w:val="18"/>
              </w:rPr>
              <w:t>$415,700</w:t>
            </w:r>
          </w:p>
        </w:tc>
        <w:tc>
          <w:tcPr>
            <w:tcW w:w="2988" w:type="dxa"/>
          </w:tcPr>
          <w:p w:rsidR="001E6C3E" w:rsidRPr="00E929B1" w:rsidRDefault="00C24E22">
            <w:pPr>
              <w:numPr>
                <w:ilvl w:val="12"/>
                <w:numId w:val="0"/>
              </w:numPr>
              <w:tabs>
                <w:tab w:val="left" w:pos="720"/>
                <w:tab w:val="left" w:pos="1080"/>
              </w:tabs>
              <w:ind w:left="1440" w:hanging="1440"/>
              <w:rPr>
                <w:rFonts w:ascii="Arial" w:hAnsi="Arial"/>
                <w:sz w:val="18"/>
              </w:rPr>
            </w:pPr>
            <w:r w:rsidRPr="00E929B1">
              <w:rPr>
                <w:rFonts w:ascii="Arial" w:hAnsi="Arial"/>
                <w:sz w:val="18"/>
              </w:rPr>
              <w:t>Late Report</w:t>
            </w:r>
          </w:p>
        </w:tc>
      </w:tr>
      <w:tr w:rsidR="001E6C3E" w:rsidRPr="00E929B1" w:rsidTr="00085ED4">
        <w:trPr>
          <w:cantSplit/>
        </w:trPr>
        <w:tc>
          <w:tcPr>
            <w:tcW w:w="144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72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378001964</w:t>
            </w:r>
          </w:p>
        </w:tc>
        <w:tc>
          <w:tcPr>
            <w:tcW w:w="1152" w:type="dxa"/>
          </w:tcPr>
          <w:p w:rsidR="001E6C3E" w:rsidRPr="00E929B1" w:rsidRDefault="001E6C3E" w:rsidP="0008486B">
            <w:pPr>
              <w:numPr>
                <w:ilvl w:val="12"/>
                <w:numId w:val="0"/>
              </w:numPr>
              <w:tabs>
                <w:tab w:val="left" w:pos="720"/>
                <w:tab w:val="left" w:pos="1080"/>
              </w:tabs>
              <w:ind w:left="1440" w:hanging="1440"/>
              <w:rPr>
                <w:rFonts w:ascii="Arial" w:hAnsi="Arial"/>
                <w:sz w:val="18"/>
              </w:rPr>
            </w:pPr>
            <w:r w:rsidRPr="00E929B1">
              <w:rPr>
                <w:rFonts w:ascii="Arial" w:hAnsi="Arial"/>
                <w:sz w:val="18"/>
              </w:rPr>
              <w:t>$150,820</w:t>
            </w:r>
          </w:p>
        </w:tc>
        <w:tc>
          <w:tcPr>
            <w:tcW w:w="2988" w:type="dxa"/>
          </w:tcPr>
          <w:p w:rsidR="001E6C3E" w:rsidRPr="00E929B1" w:rsidRDefault="00C24E22">
            <w:pPr>
              <w:numPr>
                <w:ilvl w:val="12"/>
                <w:numId w:val="0"/>
              </w:numPr>
              <w:tabs>
                <w:tab w:val="left" w:pos="720"/>
                <w:tab w:val="left" w:pos="1080"/>
              </w:tabs>
              <w:ind w:left="1440" w:hanging="1440"/>
              <w:rPr>
                <w:rFonts w:ascii="Arial" w:hAnsi="Arial"/>
                <w:sz w:val="18"/>
              </w:rPr>
            </w:pPr>
            <w:r w:rsidRPr="00E929B1">
              <w:rPr>
                <w:rFonts w:ascii="Arial" w:hAnsi="Arial"/>
                <w:sz w:val="18"/>
              </w:rPr>
              <w:t>Late Report</w:t>
            </w:r>
          </w:p>
        </w:tc>
      </w:tr>
      <w:tr w:rsidR="001E6C3E" w:rsidRPr="00E929B1" w:rsidTr="00085ED4">
        <w:trPr>
          <w:cantSplit/>
        </w:trPr>
        <w:tc>
          <w:tcPr>
            <w:tcW w:w="144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72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378002199</w:t>
            </w:r>
          </w:p>
        </w:tc>
        <w:tc>
          <w:tcPr>
            <w:tcW w:w="1152" w:type="dxa"/>
          </w:tcPr>
          <w:p w:rsidR="001E6C3E" w:rsidRPr="00E929B1" w:rsidRDefault="001E6C3E" w:rsidP="0008486B">
            <w:pPr>
              <w:numPr>
                <w:ilvl w:val="12"/>
                <w:numId w:val="0"/>
              </w:numPr>
              <w:tabs>
                <w:tab w:val="left" w:pos="720"/>
                <w:tab w:val="left" w:pos="1080"/>
              </w:tabs>
              <w:ind w:left="1440" w:hanging="1440"/>
              <w:rPr>
                <w:rFonts w:ascii="Arial" w:hAnsi="Arial"/>
                <w:sz w:val="18"/>
              </w:rPr>
            </w:pPr>
            <w:r w:rsidRPr="00E929B1">
              <w:rPr>
                <w:rFonts w:ascii="Arial" w:hAnsi="Arial"/>
                <w:sz w:val="18"/>
              </w:rPr>
              <w:t>$64,839</w:t>
            </w:r>
          </w:p>
        </w:tc>
        <w:tc>
          <w:tcPr>
            <w:tcW w:w="2988" w:type="dxa"/>
          </w:tcPr>
          <w:p w:rsidR="001E6C3E" w:rsidRPr="00E929B1" w:rsidRDefault="00C24E22">
            <w:pPr>
              <w:numPr>
                <w:ilvl w:val="12"/>
                <w:numId w:val="0"/>
              </w:numPr>
              <w:tabs>
                <w:tab w:val="left" w:pos="720"/>
                <w:tab w:val="left" w:pos="1080"/>
              </w:tabs>
              <w:ind w:left="1440" w:hanging="1440"/>
              <w:rPr>
                <w:rFonts w:ascii="Arial" w:hAnsi="Arial"/>
                <w:sz w:val="18"/>
              </w:rPr>
            </w:pPr>
            <w:r w:rsidRPr="00E929B1">
              <w:rPr>
                <w:rFonts w:ascii="Arial" w:hAnsi="Arial"/>
                <w:sz w:val="18"/>
              </w:rPr>
              <w:t>Late Report</w:t>
            </w:r>
          </w:p>
        </w:tc>
      </w:tr>
      <w:tr w:rsidR="001E6C3E" w:rsidRPr="00E929B1" w:rsidTr="00085ED4">
        <w:trPr>
          <w:cantSplit/>
        </w:trPr>
        <w:tc>
          <w:tcPr>
            <w:tcW w:w="1440"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GL</w:t>
            </w:r>
          </w:p>
        </w:tc>
        <w:tc>
          <w:tcPr>
            <w:tcW w:w="1728" w:type="dxa"/>
          </w:tcPr>
          <w:p w:rsidR="001E6C3E" w:rsidRPr="00E929B1" w:rsidRDefault="001E6C3E">
            <w:pPr>
              <w:numPr>
                <w:ilvl w:val="12"/>
                <w:numId w:val="0"/>
              </w:numPr>
              <w:tabs>
                <w:tab w:val="left" w:pos="720"/>
                <w:tab w:val="left" w:pos="1080"/>
              </w:tabs>
              <w:ind w:left="1440" w:hanging="1440"/>
              <w:rPr>
                <w:rFonts w:ascii="Arial" w:hAnsi="Arial"/>
                <w:sz w:val="18"/>
              </w:rPr>
            </w:pPr>
            <w:r w:rsidRPr="00E929B1">
              <w:rPr>
                <w:rFonts w:ascii="Arial" w:hAnsi="Arial"/>
                <w:sz w:val="18"/>
              </w:rPr>
              <w:t>383002556</w:t>
            </w:r>
          </w:p>
        </w:tc>
        <w:tc>
          <w:tcPr>
            <w:tcW w:w="1152" w:type="dxa"/>
          </w:tcPr>
          <w:p w:rsidR="001E6C3E" w:rsidRPr="00E929B1" w:rsidRDefault="001E6C3E" w:rsidP="0008486B">
            <w:pPr>
              <w:numPr>
                <w:ilvl w:val="12"/>
                <w:numId w:val="0"/>
              </w:numPr>
              <w:tabs>
                <w:tab w:val="left" w:pos="720"/>
                <w:tab w:val="left" w:pos="1080"/>
              </w:tabs>
              <w:ind w:left="1440" w:hanging="1440"/>
              <w:rPr>
                <w:rFonts w:ascii="Arial" w:hAnsi="Arial"/>
                <w:sz w:val="18"/>
              </w:rPr>
            </w:pPr>
            <w:r w:rsidRPr="00E929B1">
              <w:rPr>
                <w:rFonts w:ascii="Arial" w:hAnsi="Arial"/>
                <w:sz w:val="18"/>
              </w:rPr>
              <w:t>$40,500</w:t>
            </w:r>
          </w:p>
        </w:tc>
        <w:tc>
          <w:tcPr>
            <w:tcW w:w="2988" w:type="dxa"/>
          </w:tcPr>
          <w:p w:rsidR="001E6C3E" w:rsidRPr="00E929B1" w:rsidRDefault="00C24E22">
            <w:pPr>
              <w:numPr>
                <w:ilvl w:val="12"/>
                <w:numId w:val="0"/>
              </w:numPr>
              <w:tabs>
                <w:tab w:val="left" w:pos="720"/>
                <w:tab w:val="left" w:pos="1080"/>
              </w:tabs>
              <w:ind w:left="1440" w:hanging="1440"/>
              <w:rPr>
                <w:rFonts w:ascii="Arial" w:hAnsi="Arial"/>
                <w:sz w:val="18"/>
              </w:rPr>
            </w:pPr>
            <w:r w:rsidRPr="00E929B1">
              <w:rPr>
                <w:rFonts w:ascii="Arial" w:hAnsi="Arial"/>
                <w:sz w:val="18"/>
              </w:rPr>
              <w:t>Late Report</w:t>
            </w:r>
          </w:p>
        </w:tc>
      </w:tr>
    </w:tbl>
    <w:p w:rsidR="001E6C3E" w:rsidRPr="00E929B1" w:rsidRDefault="001E6C3E">
      <w:pPr>
        <w:numPr>
          <w:ilvl w:val="12"/>
          <w:numId w:val="0"/>
        </w:numPr>
        <w:tabs>
          <w:tab w:val="left" w:pos="720"/>
          <w:tab w:val="left" w:pos="1080"/>
        </w:tabs>
        <w:ind w:left="1440" w:hanging="1440"/>
        <w:jc w:val="both"/>
        <w:rPr>
          <w:rFonts w:ascii="Arial" w:hAnsi="Arial"/>
        </w:rPr>
      </w:pPr>
    </w:p>
    <w:p w:rsidR="001E6C3E" w:rsidRPr="00E929B1" w:rsidRDefault="001E6C3E" w:rsidP="001E2CAE">
      <w:pPr>
        <w:numPr>
          <w:ilvl w:val="12"/>
          <w:numId w:val="0"/>
        </w:numPr>
        <w:tabs>
          <w:tab w:val="left" w:pos="720"/>
          <w:tab w:val="left" w:pos="1080"/>
        </w:tabs>
        <w:ind w:left="1440" w:hanging="1440"/>
        <w:rPr>
          <w:rFonts w:ascii="Arial" w:hAnsi="Arial"/>
        </w:rPr>
      </w:pPr>
      <w:r w:rsidRPr="00E929B1">
        <w:rPr>
          <w:rFonts w:ascii="Arial" w:hAnsi="Arial"/>
        </w:rPr>
        <w:tab/>
      </w:r>
      <w:r w:rsidRPr="00E929B1">
        <w:rPr>
          <w:rFonts w:ascii="Arial" w:hAnsi="Arial"/>
        </w:rPr>
        <w:tab/>
      </w:r>
      <w:r w:rsidRPr="00E929B1">
        <w:rPr>
          <w:rFonts w:ascii="Arial" w:hAnsi="Arial"/>
        </w:rPr>
        <w:tab/>
        <w:t>The amount of late quarterly closed claim reports for NAIC company code 10000 is the sum of the payments for each policy type group.</w:t>
      </w:r>
    </w:p>
    <w:p w:rsidR="001E6C3E" w:rsidRPr="00E929B1" w:rsidRDefault="001E6C3E">
      <w:pPr>
        <w:numPr>
          <w:ilvl w:val="12"/>
          <w:numId w:val="0"/>
        </w:numPr>
        <w:tabs>
          <w:tab w:val="left" w:pos="720"/>
          <w:tab w:val="left" w:pos="1080"/>
        </w:tabs>
        <w:ind w:left="1440" w:hanging="1440"/>
        <w:jc w:val="both"/>
        <w:rPr>
          <w:rFonts w:ascii="Arial" w:hAnsi="Arial"/>
        </w:rPr>
      </w:pPr>
    </w:p>
    <w:p w:rsidR="001E6C3E" w:rsidRPr="00E929B1" w:rsidRDefault="001E6C3E">
      <w:pPr>
        <w:numPr>
          <w:ilvl w:val="12"/>
          <w:numId w:val="0"/>
        </w:numPr>
        <w:tabs>
          <w:tab w:val="left" w:pos="720"/>
          <w:tab w:val="left" w:pos="1080"/>
        </w:tabs>
        <w:ind w:left="1440" w:hanging="1440"/>
        <w:jc w:val="both"/>
        <w:rPr>
          <w:rFonts w:ascii="Arial" w:hAnsi="Arial"/>
          <w:i/>
        </w:rPr>
      </w:pPr>
      <w:r w:rsidRPr="00E929B1">
        <w:rPr>
          <w:rFonts w:ascii="Arial" w:hAnsi="Arial"/>
          <w:b/>
          <w:i/>
        </w:rPr>
        <w:tab/>
      </w:r>
      <w:r w:rsidRPr="00E929B1">
        <w:rPr>
          <w:rFonts w:ascii="Arial" w:hAnsi="Arial"/>
          <w:b/>
          <w:i/>
        </w:rPr>
        <w:tab/>
      </w:r>
      <w:r w:rsidRPr="00E929B1">
        <w:rPr>
          <w:rFonts w:ascii="Arial" w:hAnsi="Arial"/>
          <w:b/>
          <w:i/>
        </w:rPr>
        <w:tab/>
      </w:r>
      <w:r w:rsidRPr="00E929B1">
        <w:rPr>
          <w:rFonts w:ascii="Arial" w:hAnsi="Arial"/>
          <w:i/>
        </w:rPr>
        <w:t>19.  Late Quarterly Closed Claim Reports - NAIC# 10000</w:t>
      </w:r>
    </w:p>
    <w:p w:rsidR="00CB0E6A" w:rsidRPr="00E929B1" w:rsidRDefault="00CB0E6A">
      <w:pPr>
        <w:numPr>
          <w:ilvl w:val="12"/>
          <w:numId w:val="0"/>
        </w:numPr>
        <w:tabs>
          <w:tab w:val="left" w:pos="720"/>
          <w:tab w:val="left" w:pos="1080"/>
        </w:tabs>
        <w:ind w:left="1440" w:hanging="1440"/>
        <w:jc w:val="both"/>
        <w:rPr>
          <w:rFonts w:ascii="Arial" w:hAnsi="Arial"/>
          <w:b/>
          <w:i/>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6"/>
        <w:gridCol w:w="1162"/>
      </w:tblGrid>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General Liability and Other Professional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$256,159</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Commercial Auto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$495,050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Texas Commercial Multiperil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$0</w:t>
            </w:r>
          </w:p>
        </w:tc>
      </w:tr>
      <w:tr w:rsidR="001E6C3E" w:rsidRPr="00E929B1" w:rsidTr="00085ED4">
        <w:tc>
          <w:tcPr>
            <w:tcW w:w="4586" w:type="dxa"/>
          </w:tcPr>
          <w:p w:rsidR="001E6C3E" w:rsidRPr="00E929B1" w:rsidRDefault="001E6C3E">
            <w:pPr>
              <w:numPr>
                <w:ilvl w:val="12"/>
                <w:numId w:val="0"/>
              </w:numPr>
              <w:tabs>
                <w:tab w:val="left" w:pos="720"/>
                <w:tab w:val="left" w:pos="1080"/>
              </w:tabs>
              <w:rPr>
                <w:rFonts w:ascii="Arial" w:hAnsi="Arial"/>
                <w:i/>
                <w:sz w:val="18"/>
                <w:szCs w:val="18"/>
              </w:rPr>
            </w:pPr>
            <w:r w:rsidRPr="00E929B1">
              <w:rPr>
                <w:rFonts w:ascii="Arial" w:hAnsi="Arial"/>
                <w:i/>
                <w:sz w:val="18"/>
                <w:szCs w:val="18"/>
              </w:rPr>
              <w:t>Medical Professional Liability</w:t>
            </w:r>
          </w:p>
        </w:tc>
        <w:tc>
          <w:tcPr>
            <w:tcW w:w="1162" w:type="dxa"/>
          </w:tcPr>
          <w:p w:rsidR="001E6C3E" w:rsidRPr="00E929B1" w:rsidRDefault="001E6C3E" w:rsidP="0008486B">
            <w:pPr>
              <w:numPr>
                <w:ilvl w:val="12"/>
                <w:numId w:val="0"/>
              </w:numPr>
              <w:tabs>
                <w:tab w:val="left" w:pos="720"/>
                <w:tab w:val="left" w:pos="1080"/>
              </w:tabs>
              <w:rPr>
                <w:rFonts w:ascii="Arial" w:hAnsi="Arial"/>
                <w:i/>
                <w:sz w:val="18"/>
                <w:szCs w:val="18"/>
              </w:rPr>
            </w:pPr>
            <w:r w:rsidRPr="00E929B1">
              <w:rPr>
                <w:rFonts w:ascii="Arial" w:hAnsi="Arial"/>
                <w:i/>
                <w:sz w:val="18"/>
                <w:szCs w:val="18"/>
              </w:rPr>
              <w:t>$0</w:t>
            </w:r>
          </w:p>
        </w:tc>
      </w:tr>
    </w:tbl>
    <w:p w:rsidR="001B6087" w:rsidRPr="00E929B1" w:rsidRDefault="001B6087">
      <w:pPr>
        <w:numPr>
          <w:ilvl w:val="12"/>
          <w:numId w:val="0"/>
        </w:numPr>
        <w:tabs>
          <w:tab w:val="left" w:pos="720"/>
          <w:tab w:val="left" w:pos="1080"/>
        </w:tabs>
        <w:ind w:left="1440" w:hanging="1440"/>
        <w:jc w:val="both"/>
        <w:rPr>
          <w:rFonts w:ascii="Arial" w:hAnsi="Arial"/>
          <w:b/>
          <w:i/>
        </w:rPr>
      </w:pPr>
    </w:p>
    <w:p w:rsidR="001E6C3E" w:rsidRPr="00E929B1" w:rsidRDefault="001E6C3E">
      <w:pPr>
        <w:numPr>
          <w:ilvl w:val="12"/>
          <w:numId w:val="0"/>
        </w:numPr>
        <w:tabs>
          <w:tab w:val="left" w:pos="720"/>
          <w:tab w:val="left" w:pos="1080"/>
        </w:tabs>
        <w:ind w:left="1440" w:hanging="1440"/>
        <w:jc w:val="both"/>
        <w:rPr>
          <w:rFonts w:ascii="Arial" w:hAnsi="Arial"/>
          <w:b/>
          <w:i/>
        </w:rPr>
      </w:pP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20.</w:t>
      </w:r>
      <w:r w:rsidRPr="00E929B1">
        <w:rPr>
          <w:rFonts w:ascii="Arial" w:hAnsi="Arial"/>
        </w:rPr>
        <w:tab/>
      </w:r>
      <w:r w:rsidRPr="00E929B1">
        <w:rPr>
          <w:rFonts w:ascii="Arial" w:hAnsi="Arial"/>
          <w:u w:val="single"/>
        </w:rPr>
        <w:t xml:space="preserve">Sum of </w:t>
      </w:r>
      <w:r w:rsidR="00C12508" w:rsidRPr="00E929B1">
        <w:rPr>
          <w:rFonts w:ascii="Arial" w:hAnsi="Arial"/>
          <w:u w:val="single"/>
        </w:rPr>
        <w:t>L</w:t>
      </w:r>
      <w:r w:rsidRPr="00E929B1">
        <w:rPr>
          <w:rFonts w:ascii="Arial" w:hAnsi="Arial"/>
          <w:u w:val="single"/>
        </w:rPr>
        <w:t>ines 3 through 19</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r w:rsidRPr="00E929B1">
        <w:rPr>
          <w:rFonts w:ascii="Arial" w:hAnsi="Arial"/>
        </w:rPr>
        <w:tab/>
      </w:r>
      <w:r w:rsidRPr="00E929B1">
        <w:rPr>
          <w:rFonts w:ascii="Arial" w:hAnsi="Arial"/>
        </w:rPr>
        <w:tab/>
        <w:t xml:space="preserve">Report the sum of lines 3 through 19 for each column. </w:t>
      </w:r>
      <w:r w:rsidR="004F3DE4" w:rsidRPr="00E929B1">
        <w:rPr>
          <w:rFonts w:ascii="Arial" w:hAnsi="Arial"/>
        </w:rPr>
        <w:t xml:space="preserve"> </w:t>
      </w:r>
      <w:r w:rsidR="00085ED4" w:rsidRPr="00E929B1">
        <w:rPr>
          <w:rFonts w:ascii="Arial" w:hAnsi="Arial"/>
        </w:rPr>
        <w:t xml:space="preserve">Line 20 </w:t>
      </w:r>
      <w:r w:rsidRPr="00E929B1">
        <w:rPr>
          <w:rFonts w:ascii="Arial" w:hAnsi="Arial"/>
        </w:rPr>
        <w:t>must equal line 21.</w:t>
      </w:r>
    </w:p>
    <w:p w:rsidR="001E6C3E" w:rsidRPr="00E929B1" w:rsidRDefault="00166393" w:rsidP="001E2CAE">
      <w:pPr>
        <w:numPr>
          <w:ilvl w:val="12"/>
          <w:numId w:val="0"/>
        </w:numPr>
        <w:tabs>
          <w:tab w:val="left" w:pos="720"/>
          <w:tab w:val="left" w:pos="1080"/>
          <w:tab w:val="left" w:pos="1440"/>
        </w:tabs>
        <w:ind w:left="1080" w:hanging="1080"/>
        <w:rPr>
          <w:rFonts w:ascii="Arial" w:hAnsi="Arial"/>
        </w:rPr>
      </w:pPr>
      <w:r>
        <w:rPr>
          <w:rFonts w:ascii="Arial" w:hAnsi="Arial"/>
        </w:rPr>
        <w:br w:type="page"/>
      </w:r>
    </w:p>
    <w:p w:rsidR="001E6C3E" w:rsidRPr="00E929B1" w:rsidRDefault="001E6C3E" w:rsidP="001E2CAE">
      <w:pPr>
        <w:numPr>
          <w:ilvl w:val="12"/>
          <w:numId w:val="0"/>
        </w:numPr>
        <w:tabs>
          <w:tab w:val="left" w:pos="720"/>
          <w:tab w:val="left" w:pos="1080"/>
          <w:tab w:val="left" w:pos="1440"/>
        </w:tabs>
        <w:ind w:left="1080" w:hanging="1080"/>
        <w:rPr>
          <w:rFonts w:ascii="Arial" w:hAnsi="Arial"/>
          <w:u w:val="single"/>
        </w:rPr>
      </w:pPr>
      <w:r w:rsidRPr="00E929B1">
        <w:rPr>
          <w:rFonts w:ascii="Arial" w:hAnsi="Arial"/>
        </w:rPr>
        <w:tab/>
        <w:t>21.</w:t>
      </w:r>
      <w:r w:rsidRPr="00E929B1">
        <w:rPr>
          <w:rFonts w:ascii="Arial" w:hAnsi="Arial"/>
        </w:rPr>
        <w:tab/>
      </w:r>
      <w:r w:rsidRPr="00E929B1">
        <w:rPr>
          <w:rFonts w:ascii="Arial" w:hAnsi="Arial"/>
          <w:i/>
          <w:u w:val="single"/>
        </w:rPr>
        <w:t>Texas Statutory Page 14</w:t>
      </w:r>
      <w:r w:rsidR="00085ED4" w:rsidRPr="00E929B1">
        <w:rPr>
          <w:rFonts w:ascii="Arial" w:hAnsi="Arial"/>
          <w:i/>
          <w:u w:val="single"/>
        </w:rPr>
        <w:t xml:space="preserve"> of the </w:t>
      </w:r>
      <w:r w:rsidR="004C6753" w:rsidRPr="00E929B1">
        <w:rPr>
          <w:rFonts w:ascii="Arial" w:hAnsi="Arial"/>
          <w:i/>
          <w:u w:val="single"/>
        </w:rPr>
        <w:t>Annual Statement</w:t>
      </w:r>
      <w:r w:rsidRPr="00E929B1">
        <w:rPr>
          <w:rFonts w:ascii="Arial" w:hAnsi="Arial"/>
          <w:u w:val="single"/>
        </w:rPr>
        <w:t>, D</w:t>
      </w:r>
      <w:r w:rsidR="00705604" w:rsidRPr="00E929B1">
        <w:rPr>
          <w:rFonts w:ascii="Arial" w:hAnsi="Arial"/>
          <w:u w:val="single"/>
        </w:rPr>
        <w:t xml:space="preserve">irect </w:t>
      </w:r>
      <w:r w:rsidRPr="00E929B1">
        <w:rPr>
          <w:rFonts w:ascii="Arial" w:hAnsi="Arial"/>
          <w:u w:val="single"/>
        </w:rPr>
        <w:t>L</w:t>
      </w:r>
      <w:r w:rsidR="00705604" w:rsidRPr="00E929B1">
        <w:rPr>
          <w:rFonts w:ascii="Arial" w:hAnsi="Arial"/>
          <w:u w:val="single"/>
        </w:rPr>
        <w:t>osses</w:t>
      </w:r>
      <w:r w:rsidRPr="00E929B1">
        <w:rPr>
          <w:rFonts w:ascii="Arial" w:hAnsi="Arial"/>
          <w:u w:val="single"/>
        </w:rPr>
        <w:t xml:space="preserve"> P</w:t>
      </w:r>
      <w:r w:rsidR="00705604" w:rsidRPr="00E929B1">
        <w:rPr>
          <w:rFonts w:ascii="Arial" w:hAnsi="Arial"/>
          <w:u w:val="single"/>
        </w:rPr>
        <w:t xml:space="preserve">aid </w:t>
      </w:r>
    </w:p>
    <w:p w:rsidR="00D43F0C" w:rsidRDefault="001E6C3E" w:rsidP="001E2CAE">
      <w:pPr>
        <w:tabs>
          <w:tab w:val="left" w:pos="1080"/>
        </w:tabs>
        <w:ind w:left="1080" w:hanging="1080"/>
        <w:rPr>
          <w:rFonts w:ascii="Arial" w:hAnsi="Arial"/>
        </w:rPr>
      </w:pPr>
      <w:r w:rsidRPr="00E929B1">
        <w:rPr>
          <w:rFonts w:ascii="Arial" w:hAnsi="Arial"/>
        </w:rPr>
        <w:tab/>
        <w:t>Report the amounts on the</w:t>
      </w:r>
      <w:r w:rsidRPr="00E929B1">
        <w:rPr>
          <w:rFonts w:ascii="Arial" w:hAnsi="Arial"/>
          <w:i/>
        </w:rPr>
        <w:t>Texas Statutory Page 14</w:t>
      </w:r>
      <w:r w:rsidR="004C6753" w:rsidRPr="00E929B1">
        <w:rPr>
          <w:rFonts w:ascii="Arial" w:hAnsi="Arial"/>
          <w:i/>
        </w:rPr>
        <w:t xml:space="preserve"> of the Annual Statement</w:t>
      </w:r>
      <w:r w:rsidR="00D43F0C">
        <w:rPr>
          <w:rFonts w:ascii="Arial" w:hAnsi="Arial"/>
        </w:rPr>
        <w:t>,</w:t>
      </w:r>
    </w:p>
    <w:p w:rsidR="001E6C3E" w:rsidRPr="00E929B1" w:rsidRDefault="00D43F0C" w:rsidP="001E2CAE">
      <w:pPr>
        <w:tabs>
          <w:tab w:val="left" w:pos="1080"/>
        </w:tabs>
        <w:ind w:left="1080" w:hanging="1080"/>
        <w:rPr>
          <w:rFonts w:ascii="Arial" w:hAnsi="Arial"/>
        </w:rPr>
      </w:pPr>
      <w:r>
        <w:rPr>
          <w:rFonts w:ascii="Arial" w:hAnsi="Arial"/>
        </w:rPr>
        <w:tab/>
      </w:r>
      <w:r w:rsidR="001E6C3E" w:rsidRPr="00E929B1">
        <w:rPr>
          <w:rFonts w:ascii="Arial" w:hAnsi="Arial"/>
        </w:rPr>
        <w:t xml:space="preserve">column </w:t>
      </w:r>
      <w:r w:rsidR="00DB3BB7" w:rsidRPr="00E929B1">
        <w:rPr>
          <w:rFonts w:ascii="Arial" w:hAnsi="Arial"/>
        </w:rPr>
        <w:t>5</w:t>
      </w:r>
      <w:r w:rsidR="001E6C3E" w:rsidRPr="00E929B1">
        <w:rPr>
          <w:rFonts w:ascii="Arial" w:hAnsi="Arial"/>
        </w:rPr>
        <w:t xml:space="preserve">, (Direct Losses Paid) </w:t>
      </w:r>
      <w:r w:rsidR="00D67511" w:rsidRPr="00E929B1">
        <w:rPr>
          <w:rFonts w:ascii="Arial" w:hAnsi="Arial"/>
        </w:rPr>
        <w:t>as follows</w:t>
      </w:r>
      <w:r w:rsidR="001E6C3E" w:rsidRPr="00E929B1">
        <w:rPr>
          <w:rFonts w:ascii="Arial" w:hAnsi="Arial"/>
        </w:rPr>
        <w:t>:</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D34D47">
      <w:pPr>
        <w:numPr>
          <w:ilvl w:val="0"/>
          <w:numId w:val="18"/>
        </w:numPr>
        <w:ind w:left="1800"/>
        <w:rPr>
          <w:rFonts w:ascii="Arial" w:hAnsi="Arial"/>
        </w:rPr>
      </w:pPr>
      <w:r w:rsidRPr="00E929B1">
        <w:rPr>
          <w:rFonts w:ascii="Arial" w:hAnsi="Arial"/>
        </w:rPr>
        <w:t>General Liability a</w:t>
      </w:r>
      <w:r w:rsidR="0014730D" w:rsidRPr="00E929B1">
        <w:rPr>
          <w:rFonts w:ascii="Arial" w:hAnsi="Arial"/>
        </w:rPr>
        <w:t xml:space="preserve">nd Other Professional Liability - </w:t>
      </w:r>
      <w:r w:rsidR="00A65F97" w:rsidRPr="00E929B1">
        <w:rPr>
          <w:rFonts w:ascii="Arial" w:hAnsi="Arial"/>
        </w:rPr>
        <w:t xml:space="preserve">This is the </w:t>
      </w:r>
      <w:r w:rsidRPr="00E929B1">
        <w:rPr>
          <w:rFonts w:ascii="Arial" w:hAnsi="Arial"/>
        </w:rPr>
        <w:t xml:space="preserve">sum of </w:t>
      </w:r>
      <w:r w:rsidR="001B6087" w:rsidRPr="00E929B1">
        <w:rPr>
          <w:rFonts w:ascii="Arial" w:hAnsi="Arial"/>
        </w:rPr>
        <w:t xml:space="preserve">the </w:t>
      </w:r>
      <w:r w:rsidRPr="00E929B1">
        <w:rPr>
          <w:rFonts w:ascii="Arial" w:hAnsi="Arial"/>
        </w:rPr>
        <w:t>amounts reported on line 17</w:t>
      </w:r>
      <w:r w:rsidR="00715540" w:rsidRPr="00E929B1">
        <w:rPr>
          <w:rFonts w:ascii="Arial" w:hAnsi="Arial"/>
        </w:rPr>
        <w:t>.1</w:t>
      </w:r>
      <w:r w:rsidRPr="00E929B1">
        <w:rPr>
          <w:rFonts w:ascii="Arial" w:hAnsi="Arial"/>
        </w:rPr>
        <w:t xml:space="preserve"> (</w:t>
      </w:r>
      <w:r w:rsidR="00A65F97" w:rsidRPr="00E929B1">
        <w:rPr>
          <w:rFonts w:ascii="Arial" w:hAnsi="Arial"/>
        </w:rPr>
        <w:t>o</w:t>
      </w:r>
      <w:r w:rsidRPr="00E929B1">
        <w:rPr>
          <w:rFonts w:ascii="Arial" w:hAnsi="Arial"/>
        </w:rPr>
        <w:t>ther liability</w:t>
      </w:r>
      <w:r w:rsidR="0014730D" w:rsidRPr="00E929B1">
        <w:rPr>
          <w:rFonts w:ascii="Arial" w:hAnsi="Arial"/>
        </w:rPr>
        <w:t xml:space="preserve"> - </w:t>
      </w:r>
      <w:r w:rsidR="00A44E85" w:rsidRPr="00E929B1">
        <w:rPr>
          <w:rFonts w:ascii="Arial" w:hAnsi="Arial"/>
        </w:rPr>
        <w:t>by occurence</w:t>
      </w:r>
      <w:r w:rsidRPr="00E929B1">
        <w:rPr>
          <w:rFonts w:ascii="Arial" w:hAnsi="Arial"/>
        </w:rPr>
        <w:t>)</w:t>
      </w:r>
      <w:r w:rsidR="00A44E85" w:rsidRPr="00E929B1">
        <w:rPr>
          <w:rFonts w:ascii="Arial" w:hAnsi="Arial"/>
        </w:rPr>
        <w:t xml:space="preserve">, </w:t>
      </w:r>
      <w:r w:rsidR="00A65F97" w:rsidRPr="00E929B1">
        <w:rPr>
          <w:rFonts w:ascii="Arial" w:hAnsi="Arial"/>
        </w:rPr>
        <w:t xml:space="preserve">line </w:t>
      </w:r>
      <w:r w:rsidR="00A44E85" w:rsidRPr="00E929B1">
        <w:rPr>
          <w:rFonts w:ascii="Arial" w:hAnsi="Arial"/>
        </w:rPr>
        <w:t>17.2 (</w:t>
      </w:r>
      <w:r w:rsidR="00A65F97" w:rsidRPr="00E929B1">
        <w:rPr>
          <w:rFonts w:ascii="Arial" w:hAnsi="Arial"/>
        </w:rPr>
        <w:t>o</w:t>
      </w:r>
      <w:r w:rsidR="0014730D" w:rsidRPr="00E929B1">
        <w:rPr>
          <w:rFonts w:ascii="Arial" w:hAnsi="Arial"/>
        </w:rPr>
        <w:t xml:space="preserve">ther liability - </w:t>
      </w:r>
      <w:r w:rsidR="00A44E85" w:rsidRPr="00E929B1">
        <w:rPr>
          <w:rFonts w:ascii="Arial" w:hAnsi="Arial"/>
        </w:rPr>
        <w:t>claims made)</w:t>
      </w:r>
      <w:r w:rsidR="00C90B52" w:rsidRPr="00E929B1">
        <w:rPr>
          <w:rFonts w:ascii="Arial" w:hAnsi="Arial"/>
        </w:rPr>
        <w:t>,</w:t>
      </w:r>
      <w:r w:rsidRPr="00E929B1">
        <w:rPr>
          <w:rFonts w:ascii="Arial" w:hAnsi="Arial"/>
        </w:rPr>
        <w:t xml:space="preserve"> and line 18 (</w:t>
      </w:r>
      <w:r w:rsidR="00A65F97" w:rsidRPr="00E929B1">
        <w:rPr>
          <w:rFonts w:ascii="Arial" w:hAnsi="Arial"/>
        </w:rPr>
        <w:t>p</w:t>
      </w:r>
      <w:r w:rsidRPr="00E929B1">
        <w:rPr>
          <w:rFonts w:ascii="Arial" w:hAnsi="Arial"/>
        </w:rPr>
        <w:t xml:space="preserve">roduct liability). </w:t>
      </w:r>
      <w:r w:rsidR="004F3DE4" w:rsidRPr="00E929B1">
        <w:rPr>
          <w:rFonts w:ascii="Arial" w:hAnsi="Arial"/>
        </w:rPr>
        <w:t xml:space="preserve"> </w:t>
      </w:r>
      <w:r w:rsidR="00A65F97" w:rsidRPr="00E929B1">
        <w:rPr>
          <w:rFonts w:ascii="Arial" w:hAnsi="Arial"/>
        </w:rPr>
        <w:t>Include a</w:t>
      </w:r>
      <w:r w:rsidRPr="00E929B1">
        <w:rPr>
          <w:rFonts w:ascii="Arial" w:hAnsi="Arial"/>
        </w:rPr>
        <w:t>ll amounts reported on line 17</w:t>
      </w:r>
      <w:r w:rsidR="00DB3BB7" w:rsidRPr="00E929B1">
        <w:rPr>
          <w:rFonts w:ascii="Arial" w:hAnsi="Arial"/>
        </w:rPr>
        <w:t>.1</w:t>
      </w:r>
      <w:r w:rsidR="00A44E85" w:rsidRPr="00E929B1">
        <w:rPr>
          <w:rFonts w:ascii="Arial" w:hAnsi="Arial"/>
        </w:rPr>
        <w:t xml:space="preserve"> and </w:t>
      </w:r>
      <w:r w:rsidR="00A65F97" w:rsidRPr="00E929B1">
        <w:rPr>
          <w:rFonts w:ascii="Arial" w:hAnsi="Arial"/>
        </w:rPr>
        <w:t xml:space="preserve">line </w:t>
      </w:r>
      <w:r w:rsidR="00A44E85" w:rsidRPr="00E929B1">
        <w:rPr>
          <w:rFonts w:ascii="Arial" w:hAnsi="Arial"/>
        </w:rPr>
        <w:t>17.2</w:t>
      </w:r>
      <w:r w:rsidRPr="00E929B1">
        <w:rPr>
          <w:rFonts w:ascii="Arial" w:hAnsi="Arial"/>
        </w:rPr>
        <w:t xml:space="preserve">, column </w:t>
      </w:r>
      <w:r w:rsidR="00DB3BB7" w:rsidRPr="00E929B1">
        <w:rPr>
          <w:rFonts w:ascii="Arial" w:hAnsi="Arial"/>
        </w:rPr>
        <w:t>5</w:t>
      </w:r>
      <w:r w:rsidRPr="00E929B1">
        <w:rPr>
          <w:rFonts w:ascii="Arial" w:hAnsi="Arial"/>
        </w:rPr>
        <w:t xml:space="preserve">, </w:t>
      </w:r>
      <w:r w:rsidRPr="00E929B1">
        <w:rPr>
          <w:rFonts w:ascii="Arial" w:hAnsi="Arial"/>
          <w:i/>
        </w:rPr>
        <w:t>Texas Statutory Page 14</w:t>
      </w:r>
      <w:r w:rsidRPr="00E929B1">
        <w:rPr>
          <w:rFonts w:ascii="Arial" w:hAnsi="Arial"/>
        </w:rPr>
        <w:t xml:space="preserve"> (</w:t>
      </w:r>
      <w:r w:rsidR="00A65F97" w:rsidRPr="00E929B1">
        <w:rPr>
          <w:rFonts w:ascii="Arial" w:hAnsi="Arial"/>
        </w:rPr>
        <w:t>i</w:t>
      </w:r>
      <w:r w:rsidRPr="00E929B1">
        <w:rPr>
          <w:rFonts w:ascii="Arial" w:hAnsi="Arial"/>
        </w:rPr>
        <w:t xml:space="preserve">ncluding </w:t>
      </w:r>
      <w:r w:rsidR="00A65F97" w:rsidRPr="00E929B1">
        <w:rPr>
          <w:rFonts w:ascii="Arial" w:hAnsi="Arial"/>
        </w:rPr>
        <w:t>e</w:t>
      </w:r>
      <w:r w:rsidRPr="00E929B1">
        <w:rPr>
          <w:rFonts w:ascii="Arial" w:hAnsi="Arial"/>
        </w:rPr>
        <w:t xml:space="preserve">mployers' </w:t>
      </w:r>
      <w:r w:rsidR="00A65F97" w:rsidRPr="00E929B1">
        <w:rPr>
          <w:rFonts w:ascii="Arial" w:hAnsi="Arial"/>
        </w:rPr>
        <w:t>l</w:t>
      </w:r>
      <w:r w:rsidRPr="00E929B1">
        <w:rPr>
          <w:rFonts w:ascii="Arial" w:hAnsi="Arial"/>
        </w:rPr>
        <w:t xml:space="preserve">iability, </w:t>
      </w:r>
      <w:r w:rsidR="00A65F97" w:rsidRPr="00E929B1">
        <w:rPr>
          <w:rFonts w:ascii="Arial" w:hAnsi="Arial"/>
        </w:rPr>
        <w:t>p</w:t>
      </w:r>
      <w:r w:rsidRPr="00E929B1">
        <w:rPr>
          <w:rFonts w:ascii="Arial" w:hAnsi="Arial"/>
        </w:rPr>
        <w:t xml:space="preserve">ersonal </w:t>
      </w:r>
      <w:r w:rsidR="00A65F97" w:rsidRPr="00E929B1">
        <w:rPr>
          <w:rFonts w:ascii="Arial" w:hAnsi="Arial"/>
        </w:rPr>
        <w:t>l</w:t>
      </w:r>
      <w:r w:rsidRPr="00E929B1">
        <w:rPr>
          <w:rFonts w:ascii="Arial" w:hAnsi="Arial"/>
        </w:rPr>
        <w:t xml:space="preserve">iability, </w:t>
      </w:r>
      <w:r w:rsidR="00A65F97" w:rsidRPr="00E929B1">
        <w:rPr>
          <w:rFonts w:ascii="Arial" w:hAnsi="Arial"/>
        </w:rPr>
        <w:t>and so forth</w:t>
      </w:r>
      <w:r w:rsidRPr="00E929B1">
        <w:rPr>
          <w:rFonts w:ascii="Arial" w:hAnsi="Arial"/>
        </w:rPr>
        <w:t>) on line 21 of the Reconciliation Form.</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4730D" w:rsidP="001B6087">
      <w:pPr>
        <w:numPr>
          <w:ilvl w:val="0"/>
          <w:numId w:val="19"/>
        </w:numPr>
        <w:tabs>
          <w:tab w:val="left" w:pos="1080"/>
          <w:tab w:val="num" w:pos="1440"/>
        </w:tabs>
        <w:ind w:left="1800"/>
        <w:rPr>
          <w:rFonts w:ascii="Arial" w:hAnsi="Arial"/>
        </w:rPr>
      </w:pPr>
      <w:r w:rsidRPr="00E929B1">
        <w:rPr>
          <w:rFonts w:ascii="Arial" w:hAnsi="Arial"/>
        </w:rPr>
        <w:t xml:space="preserve">Commercial Auto Liability - </w:t>
      </w:r>
      <w:r w:rsidR="00C90B52" w:rsidRPr="00E929B1">
        <w:rPr>
          <w:rFonts w:ascii="Arial" w:hAnsi="Arial"/>
        </w:rPr>
        <w:t xml:space="preserve">This is the </w:t>
      </w:r>
      <w:r w:rsidR="001E6C3E" w:rsidRPr="00E929B1">
        <w:rPr>
          <w:rFonts w:ascii="Arial" w:hAnsi="Arial"/>
        </w:rPr>
        <w:t>sum of amounts reported on line 19.3 (</w:t>
      </w:r>
      <w:r w:rsidR="00A65F97" w:rsidRPr="00E929B1">
        <w:rPr>
          <w:rFonts w:ascii="Arial" w:hAnsi="Arial"/>
        </w:rPr>
        <w:t>c</w:t>
      </w:r>
      <w:r w:rsidR="001E6C3E" w:rsidRPr="00E929B1">
        <w:rPr>
          <w:rFonts w:ascii="Arial" w:hAnsi="Arial"/>
        </w:rPr>
        <w:t xml:space="preserve">ommercial auto no-fault) and </w:t>
      </w:r>
      <w:r w:rsidR="00A65F97" w:rsidRPr="00E929B1">
        <w:rPr>
          <w:rFonts w:ascii="Arial" w:hAnsi="Arial"/>
        </w:rPr>
        <w:t xml:space="preserve">line </w:t>
      </w:r>
      <w:r w:rsidR="001E6C3E" w:rsidRPr="00E929B1">
        <w:rPr>
          <w:rFonts w:ascii="Arial" w:hAnsi="Arial"/>
        </w:rPr>
        <w:t>19.4 (</w:t>
      </w:r>
      <w:r w:rsidR="00A65F97" w:rsidRPr="00E929B1">
        <w:rPr>
          <w:rFonts w:ascii="Arial" w:hAnsi="Arial"/>
        </w:rPr>
        <w:t>o</w:t>
      </w:r>
      <w:r w:rsidR="001E6C3E" w:rsidRPr="00E929B1">
        <w:rPr>
          <w:rFonts w:ascii="Arial" w:hAnsi="Arial"/>
        </w:rPr>
        <w:t>ther commercial auto liability).</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B6087">
      <w:pPr>
        <w:numPr>
          <w:ilvl w:val="0"/>
          <w:numId w:val="20"/>
        </w:numPr>
        <w:tabs>
          <w:tab w:val="left" w:pos="1080"/>
          <w:tab w:val="num" w:pos="1440"/>
        </w:tabs>
        <w:ind w:left="1800"/>
        <w:rPr>
          <w:rFonts w:ascii="Arial" w:hAnsi="Arial"/>
        </w:rPr>
      </w:pPr>
      <w:r w:rsidRPr="00E929B1">
        <w:rPr>
          <w:rFonts w:ascii="Arial" w:hAnsi="Arial"/>
        </w:rPr>
        <w:t>Texas Co</w:t>
      </w:r>
      <w:r w:rsidR="0014730D" w:rsidRPr="00E929B1">
        <w:rPr>
          <w:rFonts w:ascii="Arial" w:hAnsi="Arial"/>
        </w:rPr>
        <w:t xml:space="preserve">mmercial Multiperil Liability - </w:t>
      </w:r>
      <w:r w:rsidR="00C90B52" w:rsidRPr="00E929B1">
        <w:rPr>
          <w:rFonts w:ascii="Arial" w:hAnsi="Arial"/>
        </w:rPr>
        <w:t>I</w:t>
      </w:r>
      <w:r w:rsidRPr="00E929B1">
        <w:rPr>
          <w:rFonts w:ascii="Arial" w:hAnsi="Arial"/>
        </w:rPr>
        <w:t>nclude only the liability portion on line 5.2 (</w:t>
      </w:r>
      <w:r w:rsidR="00C90B52" w:rsidRPr="00E929B1">
        <w:rPr>
          <w:rFonts w:ascii="Arial" w:hAnsi="Arial"/>
        </w:rPr>
        <w:t>c</w:t>
      </w:r>
      <w:r w:rsidRPr="00E929B1">
        <w:rPr>
          <w:rFonts w:ascii="Arial" w:hAnsi="Arial"/>
        </w:rPr>
        <w:t>ommercial multiple peril liability portion).</w:t>
      </w:r>
    </w:p>
    <w:p w:rsidR="001E6C3E" w:rsidRPr="00E929B1" w:rsidRDefault="001E6C3E" w:rsidP="001E2CAE">
      <w:pPr>
        <w:numPr>
          <w:ilvl w:val="12"/>
          <w:numId w:val="0"/>
        </w:numPr>
        <w:tabs>
          <w:tab w:val="left" w:pos="720"/>
          <w:tab w:val="left" w:pos="1080"/>
          <w:tab w:val="left" w:pos="1440"/>
        </w:tabs>
        <w:ind w:left="1080" w:hanging="1080"/>
        <w:rPr>
          <w:rFonts w:ascii="Arial" w:hAnsi="Arial"/>
        </w:rPr>
      </w:pPr>
    </w:p>
    <w:p w:rsidR="001E6C3E" w:rsidRPr="00E929B1" w:rsidRDefault="001E6C3E" w:rsidP="001B6087">
      <w:pPr>
        <w:numPr>
          <w:ilvl w:val="0"/>
          <w:numId w:val="21"/>
        </w:numPr>
        <w:tabs>
          <w:tab w:val="left" w:pos="1440"/>
        </w:tabs>
        <w:ind w:left="1800"/>
      </w:pPr>
      <w:r w:rsidRPr="00E929B1">
        <w:rPr>
          <w:rFonts w:ascii="Arial" w:hAnsi="Arial"/>
        </w:rPr>
        <w:t>M</w:t>
      </w:r>
      <w:r w:rsidR="0014730D" w:rsidRPr="00E929B1">
        <w:rPr>
          <w:rFonts w:ascii="Arial" w:hAnsi="Arial"/>
        </w:rPr>
        <w:t xml:space="preserve">edical Professional Liability - </w:t>
      </w:r>
      <w:r w:rsidR="00C90B52" w:rsidRPr="00E929B1">
        <w:rPr>
          <w:rFonts w:ascii="Arial" w:hAnsi="Arial"/>
        </w:rPr>
        <w:t>Include</w:t>
      </w:r>
      <w:r w:rsidRPr="00E929B1">
        <w:rPr>
          <w:rFonts w:ascii="Arial" w:hAnsi="Arial"/>
        </w:rPr>
        <w:t xml:space="preserve"> only </w:t>
      </w:r>
      <w:r w:rsidR="00C90B52" w:rsidRPr="00E929B1">
        <w:rPr>
          <w:rFonts w:ascii="Arial" w:hAnsi="Arial"/>
        </w:rPr>
        <w:t xml:space="preserve">the amount stated on </w:t>
      </w:r>
      <w:r w:rsidRPr="00E929B1">
        <w:rPr>
          <w:rFonts w:ascii="Arial" w:hAnsi="Arial"/>
        </w:rPr>
        <w:t>line 11 (</w:t>
      </w:r>
      <w:r w:rsidR="00C90B52" w:rsidRPr="00E929B1">
        <w:rPr>
          <w:rFonts w:ascii="Arial" w:hAnsi="Arial"/>
        </w:rPr>
        <w:t>m</w:t>
      </w:r>
      <w:r w:rsidRPr="00E929B1">
        <w:rPr>
          <w:rFonts w:ascii="Arial" w:hAnsi="Arial"/>
        </w:rPr>
        <w:t>edical malpractice).</w:t>
      </w:r>
    </w:p>
    <w:p w:rsidR="001E6C3E" w:rsidRPr="00E929B1" w:rsidRDefault="001E6C3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both"/>
      </w:pPr>
    </w:p>
    <w:p w:rsidR="001E6C3E" w:rsidRPr="00E929B1" w:rsidRDefault="001E6C3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both"/>
        <w:sectPr w:rsidR="001E6C3E" w:rsidRPr="00E929B1">
          <w:pgSz w:w="12240" w:h="15840" w:code="1"/>
          <w:pgMar w:top="1440" w:right="1800" w:bottom="720" w:left="1800" w:header="720" w:footer="720" w:gutter="0"/>
          <w:cols w:space="720"/>
          <w:titlePg/>
        </w:sectPr>
      </w:pPr>
    </w:p>
    <w:p w:rsidR="001E6C3E" w:rsidRPr="00E929B1" w:rsidRDefault="001E6C3E">
      <w:pPr>
        <w:pStyle w:val="Title"/>
      </w:pPr>
    </w:p>
    <w:p w:rsidR="003A09B9" w:rsidRPr="00E929B1" w:rsidRDefault="003A09B9">
      <w:pPr>
        <w:pStyle w:val="Title"/>
        <w:rPr>
          <w:sz w:val="32"/>
        </w:rPr>
      </w:pPr>
    </w:p>
    <w:p w:rsidR="001E6C3E" w:rsidRPr="00E929B1" w:rsidRDefault="001E6C3E">
      <w:pPr>
        <w:pStyle w:val="Title"/>
        <w:rPr>
          <w:rFonts w:cs="Arial"/>
          <w:sz w:val="32"/>
        </w:rPr>
      </w:pPr>
      <w:r w:rsidRPr="00E929B1">
        <w:rPr>
          <w:rFonts w:cs="Arial"/>
          <w:sz w:val="32"/>
        </w:rPr>
        <w:t>Texas Closed Claim Reconciliation Form</w:t>
      </w:r>
    </w:p>
    <w:p w:rsidR="001E6C3E" w:rsidRPr="00E929B1" w:rsidRDefault="001E6C3E">
      <w:pPr>
        <w:pStyle w:val="Title"/>
        <w:rPr>
          <w:rFonts w:cs="Arial"/>
          <w:sz w:val="32"/>
        </w:rPr>
      </w:pPr>
      <w:r w:rsidRPr="00E929B1">
        <w:rPr>
          <w:rFonts w:cs="Arial"/>
          <w:sz w:val="32"/>
        </w:rPr>
        <w:t xml:space="preserve">Calendar Year </w:t>
      </w:r>
      <w:r w:rsidR="008E256C">
        <w:rPr>
          <w:rFonts w:cs="Arial"/>
          <w:sz w:val="32"/>
        </w:rPr>
        <w:t>2012</w:t>
      </w:r>
    </w:p>
    <w:p w:rsidR="001E6C3E" w:rsidRPr="00E929B1" w:rsidRDefault="001E6C3E">
      <w:pPr>
        <w:pStyle w:val="Title"/>
        <w:rPr>
          <w:rFonts w:ascii="Arial Narrow" w:hAnsi="Arial Narrow"/>
          <w:sz w:val="20"/>
        </w:rPr>
      </w:pPr>
    </w:p>
    <w:p w:rsidR="000506F8" w:rsidRPr="00E929B1" w:rsidRDefault="000506F8">
      <w:pPr>
        <w:pStyle w:val="Title"/>
        <w:rPr>
          <w:rFonts w:ascii="Arial Narrow" w:hAnsi="Arial Narrow"/>
          <w:sz w:val="2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430"/>
        <w:gridCol w:w="1080"/>
        <w:gridCol w:w="720"/>
        <w:gridCol w:w="765"/>
        <w:gridCol w:w="765"/>
        <w:gridCol w:w="720"/>
        <w:gridCol w:w="180"/>
        <w:gridCol w:w="1260"/>
        <w:gridCol w:w="1440"/>
      </w:tblGrid>
      <w:tr w:rsidR="001E6C3E" w:rsidRPr="00E929B1" w:rsidTr="00616134">
        <w:trPr>
          <w:trHeight w:val="450"/>
        </w:trPr>
        <w:tc>
          <w:tcPr>
            <w:tcW w:w="1620" w:type="dxa"/>
            <w:tcBorders>
              <w:top w:val="nil"/>
              <w:left w:val="nil"/>
              <w:bottom w:val="nil"/>
              <w:right w:val="nil"/>
            </w:tcBorders>
          </w:tcPr>
          <w:p w:rsidR="001E6C3E" w:rsidRPr="00E929B1" w:rsidRDefault="001E6C3E">
            <w:pPr>
              <w:numPr>
                <w:ilvl w:val="12"/>
                <w:numId w:val="0"/>
              </w:numPr>
              <w:spacing w:before="240"/>
              <w:jc w:val="both"/>
              <w:rPr>
                <w:rFonts w:ascii="Arial Narrow" w:hAnsi="Arial Narrow"/>
                <w:b/>
              </w:rPr>
            </w:pPr>
            <w:r w:rsidRPr="00E929B1">
              <w:rPr>
                <w:rFonts w:ascii="Arial Narrow" w:hAnsi="Arial Narrow"/>
                <w:b/>
              </w:rPr>
              <w:t>Company Name</w:t>
            </w:r>
          </w:p>
        </w:tc>
        <w:tc>
          <w:tcPr>
            <w:tcW w:w="4230" w:type="dxa"/>
            <w:gridSpan w:val="3"/>
            <w:tcBorders>
              <w:top w:val="nil"/>
              <w:left w:val="nil"/>
              <w:bottom w:val="single" w:sz="8" w:space="0" w:color="auto"/>
              <w:right w:val="nil"/>
            </w:tcBorders>
          </w:tcPr>
          <w:p w:rsidR="001E6C3E" w:rsidRPr="00E929B1" w:rsidRDefault="001E6C3E">
            <w:pPr>
              <w:numPr>
                <w:ilvl w:val="12"/>
                <w:numId w:val="0"/>
              </w:numPr>
              <w:spacing w:before="240"/>
              <w:jc w:val="both"/>
              <w:rPr>
                <w:rFonts w:ascii="Arial Narrow" w:hAnsi="Arial Narrow"/>
                <w:b/>
              </w:rPr>
            </w:pPr>
          </w:p>
        </w:tc>
        <w:tc>
          <w:tcPr>
            <w:tcW w:w="765" w:type="dxa"/>
            <w:tcBorders>
              <w:top w:val="nil"/>
              <w:left w:val="nil"/>
              <w:bottom w:val="nil"/>
              <w:right w:val="nil"/>
            </w:tcBorders>
          </w:tcPr>
          <w:p w:rsidR="001E6C3E" w:rsidRPr="00E929B1" w:rsidRDefault="001E6C3E">
            <w:pPr>
              <w:numPr>
                <w:ilvl w:val="12"/>
                <w:numId w:val="0"/>
              </w:numPr>
              <w:spacing w:before="240"/>
              <w:jc w:val="both"/>
              <w:rPr>
                <w:rFonts w:ascii="Arial Narrow" w:hAnsi="Arial Narrow"/>
                <w:b/>
              </w:rPr>
            </w:pPr>
            <w:r w:rsidRPr="00E929B1">
              <w:rPr>
                <w:rFonts w:ascii="Arial Narrow" w:hAnsi="Arial Narrow"/>
                <w:b/>
              </w:rPr>
              <w:t>NAIC#</w:t>
            </w:r>
          </w:p>
        </w:tc>
        <w:tc>
          <w:tcPr>
            <w:tcW w:w="1665" w:type="dxa"/>
            <w:gridSpan w:val="3"/>
            <w:tcBorders>
              <w:top w:val="nil"/>
              <w:left w:val="nil"/>
              <w:bottom w:val="single" w:sz="8" w:space="0" w:color="auto"/>
              <w:right w:val="nil"/>
            </w:tcBorders>
          </w:tcPr>
          <w:p w:rsidR="001E6C3E" w:rsidRPr="00E929B1" w:rsidRDefault="001E6C3E">
            <w:pPr>
              <w:numPr>
                <w:ilvl w:val="12"/>
                <w:numId w:val="0"/>
              </w:numPr>
              <w:spacing w:before="240"/>
              <w:jc w:val="both"/>
              <w:rPr>
                <w:rFonts w:ascii="Arial Narrow" w:hAnsi="Arial Narrow"/>
                <w:b/>
              </w:rPr>
            </w:pPr>
          </w:p>
        </w:tc>
        <w:tc>
          <w:tcPr>
            <w:tcW w:w="1260" w:type="dxa"/>
            <w:tcBorders>
              <w:top w:val="nil"/>
              <w:left w:val="nil"/>
              <w:bottom w:val="nil"/>
              <w:right w:val="nil"/>
            </w:tcBorders>
          </w:tcPr>
          <w:p w:rsidR="001E6C3E" w:rsidRPr="00E929B1" w:rsidRDefault="001E6C3E">
            <w:pPr>
              <w:numPr>
                <w:ilvl w:val="12"/>
                <w:numId w:val="0"/>
              </w:numPr>
              <w:spacing w:before="240"/>
              <w:jc w:val="both"/>
              <w:rPr>
                <w:rFonts w:ascii="Arial Narrow" w:hAnsi="Arial Narrow"/>
                <w:b/>
              </w:rPr>
            </w:pPr>
            <w:r w:rsidRPr="00E929B1">
              <w:rPr>
                <w:rFonts w:ascii="Arial Narrow" w:hAnsi="Arial Narrow"/>
                <w:b/>
              </w:rPr>
              <w:t>NAIC Group</w:t>
            </w:r>
          </w:p>
        </w:tc>
        <w:tc>
          <w:tcPr>
            <w:tcW w:w="1440" w:type="dxa"/>
            <w:tcBorders>
              <w:top w:val="nil"/>
              <w:left w:val="nil"/>
              <w:bottom w:val="single" w:sz="8" w:space="0" w:color="auto"/>
              <w:right w:val="nil"/>
            </w:tcBorders>
          </w:tcPr>
          <w:p w:rsidR="001E6C3E" w:rsidRPr="00E929B1" w:rsidRDefault="001E6C3E">
            <w:pPr>
              <w:numPr>
                <w:ilvl w:val="12"/>
                <w:numId w:val="0"/>
              </w:numPr>
              <w:spacing w:before="240"/>
              <w:jc w:val="both"/>
              <w:rPr>
                <w:rFonts w:ascii="Arial Narrow" w:hAnsi="Arial Narrow"/>
                <w:b/>
              </w:rPr>
            </w:pPr>
          </w:p>
        </w:tc>
      </w:tr>
      <w:tr w:rsidR="001E6C3E" w:rsidRPr="00E929B1" w:rsidTr="00403136">
        <w:trPr>
          <w:cantSplit/>
          <w:trHeight w:val="450"/>
        </w:trPr>
        <w:tc>
          <w:tcPr>
            <w:tcW w:w="1620" w:type="dxa"/>
            <w:tcBorders>
              <w:top w:val="nil"/>
              <w:left w:val="nil"/>
              <w:bottom w:val="nil"/>
              <w:right w:val="nil"/>
            </w:tcBorders>
          </w:tcPr>
          <w:p w:rsidR="001E6C3E" w:rsidRPr="00E929B1" w:rsidRDefault="001E6C3E">
            <w:pPr>
              <w:numPr>
                <w:ilvl w:val="12"/>
                <w:numId w:val="0"/>
              </w:numPr>
              <w:spacing w:before="240"/>
              <w:jc w:val="both"/>
              <w:rPr>
                <w:rFonts w:ascii="Arial Narrow" w:hAnsi="Arial Narrow"/>
                <w:b/>
              </w:rPr>
            </w:pPr>
            <w:r w:rsidRPr="00E929B1">
              <w:rPr>
                <w:rFonts w:ascii="Arial Narrow" w:hAnsi="Arial Narrow"/>
                <w:b/>
              </w:rPr>
              <w:t>Contact Person</w:t>
            </w:r>
          </w:p>
        </w:tc>
        <w:tc>
          <w:tcPr>
            <w:tcW w:w="2430" w:type="dxa"/>
            <w:tcBorders>
              <w:top w:val="single" w:sz="8" w:space="0" w:color="auto"/>
              <w:left w:val="nil"/>
              <w:bottom w:val="single" w:sz="8" w:space="0" w:color="auto"/>
              <w:right w:val="nil"/>
            </w:tcBorders>
          </w:tcPr>
          <w:p w:rsidR="001E6C3E" w:rsidRPr="00E929B1" w:rsidRDefault="001E6C3E">
            <w:pPr>
              <w:numPr>
                <w:ilvl w:val="12"/>
                <w:numId w:val="0"/>
              </w:numPr>
              <w:spacing w:before="240"/>
              <w:jc w:val="both"/>
              <w:rPr>
                <w:rFonts w:ascii="Arial Narrow" w:hAnsi="Arial Narrow"/>
                <w:b/>
              </w:rPr>
            </w:pPr>
          </w:p>
        </w:tc>
        <w:tc>
          <w:tcPr>
            <w:tcW w:w="1080" w:type="dxa"/>
            <w:tcBorders>
              <w:top w:val="single" w:sz="8" w:space="0" w:color="auto"/>
              <w:left w:val="nil"/>
              <w:bottom w:val="nil"/>
              <w:right w:val="nil"/>
            </w:tcBorders>
          </w:tcPr>
          <w:p w:rsidR="001E6C3E" w:rsidRPr="00E929B1" w:rsidRDefault="001E6C3E">
            <w:pPr>
              <w:numPr>
                <w:ilvl w:val="12"/>
                <w:numId w:val="0"/>
              </w:numPr>
              <w:spacing w:before="240"/>
              <w:jc w:val="both"/>
              <w:rPr>
                <w:rFonts w:ascii="Arial Narrow" w:hAnsi="Arial Narrow"/>
                <w:b/>
              </w:rPr>
            </w:pPr>
            <w:r w:rsidRPr="00E929B1">
              <w:rPr>
                <w:rFonts w:ascii="Arial Narrow" w:hAnsi="Arial Narrow"/>
                <w:b/>
              </w:rPr>
              <w:t>Telephone</w:t>
            </w:r>
          </w:p>
        </w:tc>
        <w:tc>
          <w:tcPr>
            <w:tcW w:w="2250" w:type="dxa"/>
            <w:gridSpan w:val="3"/>
            <w:tcBorders>
              <w:top w:val="nil"/>
              <w:left w:val="nil"/>
              <w:bottom w:val="single" w:sz="8" w:space="0" w:color="auto"/>
              <w:right w:val="nil"/>
            </w:tcBorders>
          </w:tcPr>
          <w:p w:rsidR="001E6C3E" w:rsidRPr="00E929B1" w:rsidRDefault="001E6C3E">
            <w:pPr>
              <w:numPr>
                <w:ilvl w:val="12"/>
                <w:numId w:val="0"/>
              </w:numPr>
              <w:spacing w:before="240"/>
              <w:jc w:val="both"/>
              <w:rPr>
                <w:rFonts w:ascii="Arial Narrow" w:hAnsi="Arial Narrow"/>
                <w:b/>
              </w:rPr>
            </w:pPr>
          </w:p>
        </w:tc>
        <w:tc>
          <w:tcPr>
            <w:tcW w:w="720" w:type="dxa"/>
            <w:tcBorders>
              <w:top w:val="single" w:sz="8" w:space="0" w:color="auto"/>
              <w:left w:val="nil"/>
              <w:bottom w:val="nil"/>
              <w:right w:val="nil"/>
            </w:tcBorders>
          </w:tcPr>
          <w:p w:rsidR="001E6C3E" w:rsidRPr="00E929B1" w:rsidRDefault="0071706A">
            <w:pPr>
              <w:numPr>
                <w:ilvl w:val="12"/>
                <w:numId w:val="0"/>
              </w:numPr>
              <w:spacing w:before="240"/>
              <w:jc w:val="both"/>
              <w:rPr>
                <w:rFonts w:ascii="Arial Narrow" w:hAnsi="Arial Narrow"/>
                <w:b/>
              </w:rPr>
            </w:pPr>
            <w:r w:rsidRPr="00E929B1">
              <w:rPr>
                <w:rFonts w:ascii="Arial Narrow" w:hAnsi="Arial Narrow"/>
                <w:b/>
              </w:rPr>
              <w:t>Email</w:t>
            </w:r>
          </w:p>
        </w:tc>
        <w:tc>
          <w:tcPr>
            <w:tcW w:w="2880" w:type="dxa"/>
            <w:gridSpan w:val="3"/>
            <w:tcBorders>
              <w:top w:val="nil"/>
              <w:left w:val="nil"/>
              <w:bottom w:val="single" w:sz="8" w:space="0" w:color="auto"/>
              <w:right w:val="nil"/>
            </w:tcBorders>
          </w:tcPr>
          <w:p w:rsidR="001E6C3E" w:rsidRPr="00E929B1" w:rsidRDefault="001E6C3E">
            <w:pPr>
              <w:numPr>
                <w:ilvl w:val="12"/>
                <w:numId w:val="0"/>
              </w:numPr>
              <w:spacing w:before="240"/>
              <w:jc w:val="both"/>
              <w:rPr>
                <w:rFonts w:ascii="Arial Narrow" w:hAnsi="Arial Narrow"/>
                <w:b/>
              </w:rPr>
            </w:pPr>
          </w:p>
        </w:tc>
      </w:tr>
    </w:tbl>
    <w:p w:rsidR="001E6C3E" w:rsidRPr="00E929B1" w:rsidRDefault="001E6C3E">
      <w:pPr>
        <w:numPr>
          <w:ilvl w:val="12"/>
          <w:numId w:val="0"/>
        </w:numPr>
        <w:jc w:val="both"/>
        <w:rPr>
          <w:rFonts w:ascii="Arial Narrow" w:hAnsi="Arial Narrow"/>
          <w:b/>
          <w:sz w:val="12"/>
          <w:szCs w:val="12"/>
        </w:rPr>
      </w:pPr>
    </w:p>
    <w:p w:rsidR="001E6C3E" w:rsidRPr="00E929B1" w:rsidRDefault="001E6C3E">
      <w:pPr>
        <w:numPr>
          <w:ilvl w:val="12"/>
          <w:numId w:val="0"/>
        </w:numPr>
        <w:ind w:left="144"/>
        <w:jc w:val="both"/>
        <w:rPr>
          <w:rFonts w:ascii="Arial Narrow" w:hAnsi="Arial Narrow"/>
          <w:b/>
          <w:i/>
          <w:sz w:val="16"/>
        </w:rPr>
      </w:pPr>
      <w:r w:rsidRPr="00E929B1">
        <w:rPr>
          <w:rFonts w:ascii="Arial Narrow" w:hAnsi="Arial Narrow"/>
          <w:b/>
          <w:i/>
          <w:sz w:val="16"/>
        </w:rPr>
        <w:t>Note</w:t>
      </w:r>
      <w:r w:rsidR="00C741E6">
        <w:rPr>
          <w:rFonts w:ascii="Arial Narrow" w:hAnsi="Arial Narrow"/>
          <w:b/>
          <w:i/>
          <w:sz w:val="16"/>
        </w:rPr>
        <w:t xml:space="preserve">:  </w:t>
      </w:r>
      <w:r w:rsidRPr="00E929B1">
        <w:rPr>
          <w:rFonts w:ascii="Arial Narrow" w:hAnsi="Arial Narrow"/>
          <w:b/>
          <w:i/>
          <w:sz w:val="16"/>
        </w:rPr>
        <w:t>Round all amounts to dollars.</w:t>
      </w:r>
    </w:p>
    <w:tbl>
      <w:tblPr>
        <w:tblW w:w="10944" w:type="dxa"/>
        <w:tblLayout w:type="fixed"/>
        <w:tblLook w:val="0000"/>
      </w:tblPr>
      <w:tblGrid>
        <w:gridCol w:w="3168"/>
        <w:gridCol w:w="1512"/>
        <w:gridCol w:w="1512"/>
        <w:gridCol w:w="1512"/>
        <w:gridCol w:w="1512"/>
        <w:gridCol w:w="1728"/>
      </w:tblGrid>
      <w:tr w:rsidR="00E82A82" w:rsidRPr="00E929B1" w:rsidTr="006970A9">
        <w:trPr>
          <w:cantSplit/>
        </w:trPr>
        <w:tc>
          <w:tcPr>
            <w:tcW w:w="3168" w:type="dxa"/>
            <w:tcBorders>
              <w:top w:val="single" w:sz="12" w:space="0" w:color="auto"/>
              <w:left w:val="single" w:sz="12" w:space="0" w:color="auto"/>
              <w:right w:val="single" w:sz="6" w:space="0" w:color="auto"/>
            </w:tcBorders>
          </w:tcPr>
          <w:p w:rsidR="00E82A82" w:rsidRPr="00E929B1" w:rsidRDefault="00E82A82">
            <w:pPr>
              <w:numPr>
                <w:ilvl w:val="12"/>
                <w:numId w:val="0"/>
              </w:numPr>
              <w:tabs>
                <w:tab w:val="left" w:pos="288"/>
              </w:tabs>
              <w:rPr>
                <w:rFonts w:ascii="Arial Narrow" w:hAnsi="Arial Narrow"/>
                <w:sz w:val="16"/>
              </w:rPr>
            </w:pPr>
          </w:p>
        </w:tc>
        <w:tc>
          <w:tcPr>
            <w:tcW w:w="1512" w:type="dxa"/>
            <w:tcBorders>
              <w:top w:val="single" w:sz="12" w:space="0" w:color="auto"/>
              <w:left w:val="single" w:sz="6" w:space="0" w:color="auto"/>
              <w:right w:val="single" w:sz="6" w:space="0" w:color="auto"/>
            </w:tcBorders>
          </w:tcPr>
          <w:p w:rsidR="00E82A82" w:rsidRPr="00E929B1" w:rsidRDefault="00E82A82">
            <w:pPr>
              <w:numPr>
                <w:ilvl w:val="12"/>
                <w:numId w:val="0"/>
              </w:numPr>
              <w:jc w:val="center"/>
              <w:rPr>
                <w:rFonts w:ascii="Arial Narrow" w:hAnsi="Arial Narrow"/>
                <w:sz w:val="16"/>
              </w:rPr>
            </w:pPr>
            <w:r w:rsidRPr="00E929B1">
              <w:rPr>
                <w:rFonts w:ascii="Arial Narrow" w:hAnsi="Arial Narrow"/>
                <w:sz w:val="16"/>
              </w:rPr>
              <w:t>General Liability and</w:t>
            </w:r>
          </w:p>
          <w:p w:rsidR="00E82A82" w:rsidRPr="00E929B1" w:rsidRDefault="00E82A82">
            <w:pPr>
              <w:numPr>
                <w:ilvl w:val="12"/>
                <w:numId w:val="0"/>
              </w:numPr>
              <w:jc w:val="center"/>
              <w:rPr>
                <w:rFonts w:ascii="Arial Narrow" w:hAnsi="Arial Narrow"/>
                <w:sz w:val="16"/>
              </w:rPr>
            </w:pPr>
            <w:r w:rsidRPr="00E929B1">
              <w:rPr>
                <w:rFonts w:ascii="Arial Narrow" w:hAnsi="Arial Narrow"/>
                <w:sz w:val="16"/>
              </w:rPr>
              <w:t>Other Professional</w:t>
            </w:r>
          </w:p>
          <w:p w:rsidR="00E82A82" w:rsidRPr="00E929B1" w:rsidRDefault="00E82A82">
            <w:pPr>
              <w:numPr>
                <w:ilvl w:val="12"/>
                <w:numId w:val="0"/>
              </w:numPr>
              <w:jc w:val="center"/>
              <w:rPr>
                <w:rFonts w:ascii="Arial Narrow" w:hAnsi="Arial Narrow"/>
                <w:sz w:val="16"/>
              </w:rPr>
            </w:pPr>
            <w:r w:rsidRPr="00E929B1">
              <w:rPr>
                <w:rFonts w:ascii="Arial Narrow" w:hAnsi="Arial Narrow"/>
                <w:sz w:val="16"/>
              </w:rPr>
              <w:t xml:space="preserve"> Liability</w:t>
            </w:r>
          </w:p>
        </w:tc>
        <w:tc>
          <w:tcPr>
            <w:tcW w:w="1512" w:type="dxa"/>
            <w:tcBorders>
              <w:top w:val="single" w:sz="12" w:space="0" w:color="auto"/>
              <w:left w:val="single" w:sz="6" w:space="0" w:color="auto"/>
              <w:right w:val="single" w:sz="6" w:space="0" w:color="auto"/>
            </w:tcBorders>
          </w:tcPr>
          <w:p w:rsidR="00E82A82" w:rsidRPr="00E929B1" w:rsidRDefault="00E82A82">
            <w:pPr>
              <w:numPr>
                <w:ilvl w:val="12"/>
                <w:numId w:val="0"/>
              </w:numPr>
              <w:jc w:val="center"/>
              <w:rPr>
                <w:rFonts w:ascii="Arial Narrow" w:hAnsi="Arial Narrow"/>
                <w:sz w:val="16"/>
              </w:rPr>
            </w:pPr>
            <w:r w:rsidRPr="00E929B1">
              <w:rPr>
                <w:rFonts w:ascii="Arial Narrow" w:hAnsi="Arial Narrow"/>
                <w:sz w:val="16"/>
              </w:rPr>
              <w:t>Commercial Auto</w:t>
            </w:r>
          </w:p>
          <w:p w:rsidR="00E82A82" w:rsidRPr="00E929B1" w:rsidRDefault="00E82A82">
            <w:pPr>
              <w:numPr>
                <w:ilvl w:val="12"/>
                <w:numId w:val="0"/>
              </w:numPr>
              <w:jc w:val="center"/>
              <w:rPr>
                <w:rFonts w:ascii="Arial Narrow" w:hAnsi="Arial Narrow"/>
                <w:sz w:val="16"/>
              </w:rPr>
            </w:pPr>
            <w:r w:rsidRPr="00E929B1">
              <w:rPr>
                <w:rFonts w:ascii="Arial Narrow" w:hAnsi="Arial Narrow"/>
                <w:sz w:val="16"/>
              </w:rPr>
              <w:t>Liability</w:t>
            </w:r>
          </w:p>
        </w:tc>
        <w:tc>
          <w:tcPr>
            <w:tcW w:w="1512" w:type="dxa"/>
            <w:tcBorders>
              <w:top w:val="single" w:sz="12" w:space="0" w:color="auto"/>
              <w:left w:val="single" w:sz="6" w:space="0" w:color="auto"/>
              <w:right w:val="single" w:sz="6" w:space="0" w:color="auto"/>
            </w:tcBorders>
          </w:tcPr>
          <w:p w:rsidR="00E82A82" w:rsidRPr="00E929B1" w:rsidRDefault="00E82A82">
            <w:pPr>
              <w:numPr>
                <w:ilvl w:val="12"/>
                <w:numId w:val="0"/>
              </w:numPr>
              <w:jc w:val="center"/>
              <w:rPr>
                <w:rFonts w:ascii="Arial Narrow" w:hAnsi="Arial Narrow"/>
                <w:sz w:val="16"/>
              </w:rPr>
            </w:pPr>
            <w:smartTag w:uri="urn:schemas-microsoft-com:office:smarttags" w:element="State">
              <w:smartTag w:uri="urn:schemas-microsoft-com:office:smarttags" w:element="place">
                <w:r w:rsidRPr="00E929B1">
                  <w:rPr>
                    <w:rFonts w:ascii="Arial Narrow" w:hAnsi="Arial Narrow"/>
                    <w:sz w:val="16"/>
                  </w:rPr>
                  <w:t>Texas</w:t>
                </w:r>
              </w:smartTag>
            </w:smartTag>
            <w:r w:rsidRPr="00E929B1">
              <w:rPr>
                <w:rFonts w:ascii="Arial Narrow" w:hAnsi="Arial Narrow"/>
                <w:sz w:val="16"/>
              </w:rPr>
              <w:t xml:space="preserve"> Commercial</w:t>
            </w:r>
          </w:p>
          <w:p w:rsidR="00E82A82" w:rsidRPr="00E929B1" w:rsidRDefault="00E82A82">
            <w:pPr>
              <w:numPr>
                <w:ilvl w:val="12"/>
                <w:numId w:val="0"/>
              </w:numPr>
              <w:jc w:val="center"/>
              <w:rPr>
                <w:rFonts w:ascii="Arial Narrow" w:hAnsi="Arial Narrow"/>
                <w:sz w:val="16"/>
              </w:rPr>
            </w:pPr>
            <w:r w:rsidRPr="00E929B1">
              <w:rPr>
                <w:rFonts w:ascii="Arial Narrow" w:hAnsi="Arial Narrow"/>
                <w:sz w:val="16"/>
              </w:rPr>
              <w:t>Multiperil</w:t>
            </w:r>
          </w:p>
          <w:p w:rsidR="00E82A82" w:rsidRPr="00E929B1" w:rsidRDefault="00E82A82">
            <w:pPr>
              <w:numPr>
                <w:ilvl w:val="12"/>
                <w:numId w:val="0"/>
              </w:numPr>
              <w:jc w:val="center"/>
              <w:rPr>
                <w:rFonts w:ascii="Arial Narrow" w:hAnsi="Arial Narrow"/>
                <w:sz w:val="16"/>
              </w:rPr>
            </w:pPr>
            <w:r w:rsidRPr="00E929B1">
              <w:rPr>
                <w:rFonts w:ascii="Arial Narrow" w:hAnsi="Arial Narrow"/>
                <w:sz w:val="16"/>
              </w:rPr>
              <w:t>Liability</w:t>
            </w:r>
          </w:p>
        </w:tc>
        <w:tc>
          <w:tcPr>
            <w:tcW w:w="1512" w:type="dxa"/>
            <w:tcBorders>
              <w:top w:val="single" w:sz="12" w:space="0" w:color="auto"/>
              <w:left w:val="single" w:sz="6" w:space="0" w:color="auto"/>
              <w:right w:val="single" w:sz="6" w:space="0" w:color="auto"/>
            </w:tcBorders>
          </w:tcPr>
          <w:p w:rsidR="00E82A82" w:rsidRPr="00E929B1" w:rsidRDefault="00E82A82">
            <w:pPr>
              <w:numPr>
                <w:ilvl w:val="12"/>
                <w:numId w:val="0"/>
              </w:numPr>
              <w:jc w:val="center"/>
              <w:rPr>
                <w:rFonts w:ascii="Arial Narrow" w:hAnsi="Arial Narrow"/>
                <w:sz w:val="16"/>
              </w:rPr>
            </w:pPr>
            <w:r w:rsidRPr="00E929B1">
              <w:rPr>
                <w:rFonts w:ascii="Arial Narrow" w:hAnsi="Arial Narrow"/>
                <w:sz w:val="16"/>
              </w:rPr>
              <w:t>Medical</w:t>
            </w:r>
          </w:p>
          <w:p w:rsidR="00E82A82" w:rsidRPr="00E929B1" w:rsidRDefault="00E82A82">
            <w:pPr>
              <w:numPr>
                <w:ilvl w:val="12"/>
                <w:numId w:val="0"/>
              </w:numPr>
              <w:jc w:val="center"/>
              <w:rPr>
                <w:rFonts w:ascii="Arial Narrow" w:hAnsi="Arial Narrow"/>
                <w:sz w:val="16"/>
              </w:rPr>
            </w:pPr>
            <w:r w:rsidRPr="00E929B1">
              <w:rPr>
                <w:rFonts w:ascii="Arial Narrow" w:hAnsi="Arial Narrow"/>
                <w:sz w:val="16"/>
              </w:rPr>
              <w:t>Professional</w:t>
            </w:r>
          </w:p>
          <w:p w:rsidR="00E82A82" w:rsidRPr="00E929B1" w:rsidRDefault="00E82A82">
            <w:pPr>
              <w:numPr>
                <w:ilvl w:val="12"/>
                <w:numId w:val="0"/>
              </w:numPr>
              <w:jc w:val="center"/>
              <w:rPr>
                <w:rFonts w:ascii="Arial Narrow" w:hAnsi="Arial Narrow"/>
                <w:sz w:val="16"/>
              </w:rPr>
            </w:pPr>
            <w:r w:rsidRPr="00E929B1">
              <w:rPr>
                <w:rFonts w:ascii="Arial Narrow" w:hAnsi="Arial Narrow"/>
                <w:sz w:val="16"/>
              </w:rPr>
              <w:t>Liability</w:t>
            </w:r>
          </w:p>
        </w:tc>
        <w:tc>
          <w:tcPr>
            <w:tcW w:w="1728" w:type="dxa"/>
            <w:tcBorders>
              <w:top w:val="single" w:sz="12" w:space="0" w:color="auto"/>
              <w:left w:val="single" w:sz="6" w:space="0" w:color="auto"/>
              <w:right w:val="single" w:sz="12" w:space="0" w:color="auto"/>
            </w:tcBorders>
          </w:tcPr>
          <w:p w:rsidR="00E82A82" w:rsidRPr="00E929B1" w:rsidRDefault="00E82A82">
            <w:pPr>
              <w:numPr>
                <w:ilvl w:val="12"/>
                <w:numId w:val="0"/>
              </w:numPr>
              <w:spacing w:before="48"/>
              <w:jc w:val="center"/>
              <w:rPr>
                <w:rFonts w:ascii="Arial Narrow" w:hAnsi="Arial Narrow"/>
                <w:sz w:val="16"/>
              </w:rPr>
            </w:pPr>
          </w:p>
          <w:p w:rsidR="00E82A82" w:rsidRPr="00E929B1" w:rsidRDefault="00E82A82">
            <w:pPr>
              <w:numPr>
                <w:ilvl w:val="12"/>
                <w:numId w:val="0"/>
              </w:numPr>
              <w:jc w:val="center"/>
              <w:rPr>
                <w:rFonts w:ascii="Arial Narrow" w:hAnsi="Arial Narrow"/>
                <w:sz w:val="16"/>
              </w:rPr>
            </w:pPr>
            <w:r w:rsidRPr="00E929B1">
              <w:rPr>
                <w:rFonts w:ascii="Arial Narrow" w:hAnsi="Arial Narrow"/>
                <w:b/>
                <w:sz w:val="16"/>
              </w:rPr>
              <w:t>TOTAL</w:t>
            </w:r>
          </w:p>
        </w:tc>
      </w:tr>
      <w:tr w:rsidR="00E82A82" w:rsidRPr="00E929B1" w:rsidTr="006970A9">
        <w:trPr>
          <w:cantSplit/>
        </w:trPr>
        <w:tc>
          <w:tcPr>
            <w:tcW w:w="3168" w:type="dxa"/>
            <w:tcBorders>
              <w:left w:val="single" w:sz="12" w:space="0" w:color="auto"/>
              <w:right w:val="single" w:sz="6" w:space="0" w:color="auto"/>
            </w:tcBorders>
          </w:tcPr>
          <w:p w:rsidR="00E82A82" w:rsidRPr="00E929B1" w:rsidRDefault="00E82A82">
            <w:pPr>
              <w:numPr>
                <w:ilvl w:val="12"/>
                <w:numId w:val="0"/>
              </w:numPr>
              <w:tabs>
                <w:tab w:val="left" w:pos="288"/>
              </w:tabs>
              <w:rPr>
                <w:rFonts w:ascii="Arial Narrow" w:hAnsi="Arial Narrow"/>
                <w:b/>
                <w:sz w:val="16"/>
              </w:rPr>
            </w:pPr>
            <w:r w:rsidRPr="00E929B1">
              <w:rPr>
                <w:rFonts w:ascii="Arial Narrow" w:hAnsi="Arial Narrow"/>
                <w:b/>
                <w:sz w:val="16"/>
              </w:rPr>
              <w:t>Annual Statement Lines of Business</w:t>
            </w:r>
          </w:p>
        </w:tc>
        <w:tc>
          <w:tcPr>
            <w:tcW w:w="1512" w:type="dxa"/>
            <w:tcBorders>
              <w:left w:val="single" w:sz="6" w:space="0" w:color="auto"/>
              <w:right w:val="single" w:sz="6" w:space="0" w:color="auto"/>
            </w:tcBorders>
          </w:tcPr>
          <w:p w:rsidR="00E82A82" w:rsidRPr="00E929B1" w:rsidRDefault="00E82A82">
            <w:pPr>
              <w:numPr>
                <w:ilvl w:val="12"/>
                <w:numId w:val="0"/>
              </w:numPr>
              <w:jc w:val="center"/>
              <w:rPr>
                <w:rFonts w:ascii="Arial Narrow" w:hAnsi="Arial Narrow"/>
                <w:b/>
                <w:sz w:val="16"/>
              </w:rPr>
            </w:pPr>
            <w:r w:rsidRPr="00E929B1">
              <w:rPr>
                <w:rFonts w:ascii="Arial Narrow" w:hAnsi="Arial Narrow"/>
                <w:b/>
                <w:sz w:val="16"/>
              </w:rPr>
              <w:t>17.1    17.2    18</w:t>
            </w:r>
          </w:p>
        </w:tc>
        <w:tc>
          <w:tcPr>
            <w:tcW w:w="1512" w:type="dxa"/>
            <w:tcBorders>
              <w:left w:val="single" w:sz="6" w:space="0" w:color="auto"/>
              <w:right w:val="single" w:sz="6" w:space="0" w:color="auto"/>
            </w:tcBorders>
          </w:tcPr>
          <w:p w:rsidR="00E82A82" w:rsidRPr="00E929B1" w:rsidRDefault="00E82A82">
            <w:pPr>
              <w:numPr>
                <w:ilvl w:val="12"/>
                <w:numId w:val="0"/>
              </w:numPr>
              <w:jc w:val="center"/>
              <w:rPr>
                <w:rFonts w:ascii="Arial Narrow" w:hAnsi="Arial Narrow"/>
                <w:b/>
                <w:sz w:val="16"/>
              </w:rPr>
            </w:pPr>
            <w:r w:rsidRPr="00E929B1">
              <w:rPr>
                <w:rFonts w:ascii="Arial Narrow" w:hAnsi="Arial Narrow"/>
                <w:b/>
                <w:sz w:val="16"/>
              </w:rPr>
              <w:t>19.3    19.4</w:t>
            </w:r>
          </w:p>
        </w:tc>
        <w:tc>
          <w:tcPr>
            <w:tcW w:w="1512" w:type="dxa"/>
            <w:tcBorders>
              <w:left w:val="single" w:sz="6" w:space="0" w:color="auto"/>
              <w:right w:val="single" w:sz="6" w:space="0" w:color="auto"/>
            </w:tcBorders>
          </w:tcPr>
          <w:p w:rsidR="00E82A82" w:rsidRPr="00E929B1" w:rsidRDefault="00E82A82">
            <w:pPr>
              <w:numPr>
                <w:ilvl w:val="12"/>
                <w:numId w:val="0"/>
              </w:numPr>
              <w:jc w:val="center"/>
              <w:rPr>
                <w:rFonts w:ascii="Arial Narrow" w:hAnsi="Arial Narrow"/>
                <w:b/>
                <w:sz w:val="16"/>
              </w:rPr>
            </w:pPr>
            <w:r w:rsidRPr="00E929B1">
              <w:rPr>
                <w:rFonts w:ascii="Arial Narrow" w:hAnsi="Arial Narrow"/>
                <w:b/>
                <w:sz w:val="16"/>
              </w:rPr>
              <w:t>5.2</w:t>
            </w:r>
          </w:p>
        </w:tc>
        <w:tc>
          <w:tcPr>
            <w:tcW w:w="1512" w:type="dxa"/>
            <w:tcBorders>
              <w:left w:val="single" w:sz="6" w:space="0" w:color="auto"/>
              <w:right w:val="single" w:sz="6" w:space="0" w:color="auto"/>
            </w:tcBorders>
          </w:tcPr>
          <w:p w:rsidR="00E82A82" w:rsidRPr="00E929B1" w:rsidRDefault="00E82A82">
            <w:pPr>
              <w:numPr>
                <w:ilvl w:val="12"/>
                <w:numId w:val="0"/>
              </w:numPr>
              <w:jc w:val="center"/>
              <w:rPr>
                <w:rFonts w:ascii="Arial Narrow" w:hAnsi="Arial Narrow"/>
                <w:b/>
                <w:sz w:val="16"/>
              </w:rPr>
            </w:pPr>
            <w:r w:rsidRPr="00E929B1">
              <w:rPr>
                <w:rFonts w:ascii="Arial Narrow" w:hAnsi="Arial Narrow"/>
                <w:b/>
                <w:sz w:val="16"/>
              </w:rPr>
              <w:t>11</w:t>
            </w:r>
          </w:p>
        </w:tc>
        <w:tc>
          <w:tcPr>
            <w:tcW w:w="1728" w:type="dxa"/>
            <w:tcBorders>
              <w:left w:val="single" w:sz="6" w:space="0" w:color="auto"/>
              <w:right w:val="single" w:sz="12" w:space="0" w:color="auto"/>
            </w:tcBorders>
          </w:tcPr>
          <w:p w:rsidR="00E82A82" w:rsidRPr="00E929B1" w:rsidRDefault="00E82A82">
            <w:pPr>
              <w:numPr>
                <w:ilvl w:val="12"/>
                <w:numId w:val="0"/>
              </w:numPr>
              <w:jc w:val="both"/>
              <w:rPr>
                <w:rFonts w:ascii="Arial Narrow" w:hAnsi="Arial Narrow"/>
                <w:sz w:val="16"/>
              </w:rPr>
            </w:pPr>
          </w:p>
        </w:tc>
      </w:tr>
      <w:tr w:rsidR="00E82A82" w:rsidRPr="00E929B1" w:rsidTr="006970A9">
        <w:trPr>
          <w:cantSplit/>
          <w:trHeight w:val="455"/>
        </w:trPr>
        <w:tc>
          <w:tcPr>
            <w:tcW w:w="3168" w:type="dxa"/>
            <w:tcBorders>
              <w:top w:val="single" w:sz="6" w:space="0" w:color="auto"/>
              <w:left w:val="single" w:sz="12" w:space="0" w:color="auto"/>
              <w:bottom w:val="single" w:sz="6" w:space="0" w:color="auto"/>
              <w:right w:val="single" w:sz="6" w:space="0" w:color="auto"/>
            </w:tcBorders>
          </w:tcPr>
          <w:p w:rsidR="00E82A82" w:rsidRPr="00E929B1" w:rsidRDefault="00E82A82">
            <w:pPr>
              <w:numPr>
                <w:ilvl w:val="12"/>
                <w:numId w:val="0"/>
              </w:numPr>
              <w:tabs>
                <w:tab w:val="left" w:pos="288"/>
                <w:tab w:val="left" w:pos="504"/>
                <w:tab w:val="left" w:pos="630"/>
              </w:tabs>
              <w:spacing w:before="40" w:after="48"/>
              <w:rPr>
                <w:rFonts w:ascii="Arial Narrow" w:hAnsi="Arial Narrow"/>
                <w:sz w:val="16"/>
              </w:rPr>
            </w:pPr>
            <w:r w:rsidRPr="00E929B1">
              <w:rPr>
                <w:rFonts w:ascii="Arial Narrow" w:hAnsi="Arial Narrow"/>
                <w:sz w:val="16"/>
              </w:rPr>
              <w:t xml:space="preserve">  1.</w:t>
            </w:r>
            <w:r w:rsidRPr="00E929B1">
              <w:rPr>
                <w:rFonts w:ascii="Arial Narrow" w:hAnsi="Arial Narrow"/>
                <w:sz w:val="16"/>
              </w:rPr>
              <w:tab/>
              <w:t>Payments Included in Quarterly</w:t>
            </w:r>
            <w:r w:rsidRPr="00E929B1">
              <w:rPr>
                <w:rFonts w:ascii="Arial Narrow" w:hAnsi="Arial Narrow"/>
                <w:sz w:val="16"/>
              </w:rPr>
              <w:br/>
            </w:r>
            <w:r w:rsidRPr="00E929B1">
              <w:rPr>
                <w:rFonts w:ascii="Arial Narrow" w:hAnsi="Arial Narrow"/>
                <w:sz w:val="16"/>
              </w:rPr>
              <w:tab/>
              <w:t>Closed Claim Reports from the ATL** (green)</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728" w:type="dxa"/>
            <w:tcBorders>
              <w:top w:val="single" w:sz="6" w:space="0" w:color="auto"/>
              <w:left w:val="single" w:sz="6" w:space="0" w:color="auto"/>
              <w:bottom w:val="single" w:sz="6" w:space="0" w:color="auto"/>
              <w:right w:val="single" w:sz="12" w:space="0" w:color="auto"/>
            </w:tcBorders>
          </w:tcPr>
          <w:p w:rsidR="00E82A82" w:rsidRPr="00E929B1" w:rsidRDefault="00E82A82">
            <w:pPr>
              <w:spacing w:before="180"/>
              <w:jc w:val="right"/>
              <w:rPr>
                <w:rFonts w:ascii="Arial Narrow" w:hAnsi="Arial Narrow"/>
                <w:snapToGrid w:val="0"/>
                <w:color w:val="000000"/>
                <w:sz w:val="16"/>
              </w:rPr>
            </w:pPr>
          </w:p>
        </w:tc>
      </w:tr>
      <w:tr w:rsidR="00E82A82" w:rsidRPr="00E929B1" w:rsidTr="006970A9">
        <w:trPr>
          <w:cantSplit/>
          <w:trHeight w:val="455"/>
        </w:trPr>
        <w:tc>
          <w:tcPr>
            <w:tcW w:w="3168" w:type="dxa"/>
            <w:tcBorders>
              <w:top w:val="single" w:sz="6" w:space="0" w:color="auto"/>
              <w:left w:val="single" w:sz="12" w:space="0" w:color="auto"/>
              <w:bottom w:val="single" w:sz="6" w:space="0" w:color="auto"/>
              <w:right w:val="single" w:sz="6" w:space="0" w:color="auto"/>
            </w:tcBorders>
          </w:tcPr>
          <w:p w:rsidR="00E82A82" w:rsidRPr="00E929B1" w:rsidRDefault="00EE2F25" w:rsidP="0049498F">
            <w:pPr>
              <w:numPr>
                <w:ilvl w:val="12"/>
                <w:numId w:val="0"/>
              </w:numPr>
              <w:tabs>
                <w:tab w:val="left" w:pos="288"/>
                <w:tab w:val="left" w:pos="504"/>
              </w:tabs>
              <w:spacing w:before="40" w:after="48"/>
              <w:rPr>
                <w:rFonts w:ascii="Arial Narrow" w:hAnsi="Arial Narrow"/>
                <w:sz w:val="16"/>
              </w:rPr>
            </w:pPr>
            <w:r>
              <w:rPr>
                <w:rFonts w:ascii="Arial Narrow" w:hAnsi="Arial Narrow"/>
                <w:sz w:val="16"/>
              </w:rPr>
              <w:t xml:space="preserve">  2.</w:t>
            </w:r>
            <w:r>
              <w:rPr>
                <w:rFonts w:ascii="Arial Narrow" w:hAnsi="Arial Narrow"/>
                <w:sz w:val="16"/>
              </w:rPr>
              <w:tab/>
            </w:r>
            <w:r w:rsidR="00E82A82" w:rsidRPr="00E929B1">
              <w:rPr>
                <w:rFonts w:ascii="Arial Narrow" w:hAnsi="Arial Narrow"/>
                <w:sz w:val="16"/>
              </w:rPr>
              <w:t>Payments reported on Annual Aggregate</w:t>
            </w:r>
            <w:r w:rsidR="00E82A82" w:rsidRPr="00E929B1">
              <w:rPr>
                <w:rFonts w:ascii="Arial Narrow" w:hAnsi="Arial Narrow"/>
                <w:sz w:val="16"/>
              </w:rPr>
              <w:br/>
            </w:r>
            <w:r w:rsidR="00E82A82" w:rsidRPr="00E929B1">
              <w:rPr>
                <w:rFonts w:ascii="Arial Narrow" w:hAnsi="Arial Narrow"/>
                <w:sz w:val="16"/>
              </w:rPr>
              <w:tab/>
              <w:t>Closed Claim Report (Col. 4)</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728" w:type="dxa"/>
            <w:tcBorders>
              <w:top w:val="single" w:sz="6" w:space="0" w:color="auto"/>
              <w:left w:val="single" w:sz="6" w:space="0" w:color="auto"/>
              <w:bottom w:val="single" w:sz="6" w:space="0" w:color="auto"/>
              <w:right w:val="single" w:sz="12" w:space="0" w:color="auto"/>
            </w:tcBorders>
          </w:tcPr>
          <w:p w:rsidR="00E82A82" w:rsidRPr="00E929B1" w:rsidRDefault="00E82A82">
            <w:pPr>
              <w:spacing w:before="180"/>
              <w:jc w:val="right"/>
              <w:rPr>
                <w:rFonts w:ascii="Arial Narrow" w:hAnsi="Arial Narrow"/>
                <w:snapToGrid w:val="0"/>
                <w:color w:val="000000"/>
                <w:sz w:val="16"/>
              </w:rPr>
            </w:pPr>
          </w:p>
        </w:tc>
      </w:tr>
      <w:tr w:rsidR="00E82A82" w:rsidRPr="00E929B1" w:rsidTr="006970A9">
        <w:trPr>
          <w:cantSplit/>
          <w:trHeight w:val="456"/>
        </w:trPr>
        <w:tc>
          <w:tcPr>
            <w:tcW w:w="3168" w:type="dxa"/>
            <w:tcBorders>
              <w:top w:val="single" w:sz="6" w:space="0" w:color="auto"/>
              <w:left w:val="single" w:sz="12" w:space="0" w:color="auto"/>
              <w:bottom w:val="single" w:sz="12" w:space="0" w:color="auto"/>
              <w:right w:val="single" w:sz="6" w:space="0" w:color="auto"/>
            </w:tcBorders>
          </w:tcPr>
          <w:p w:rsidR="00E82A82" w:rsidRPr="00E929B1" w:rsidRDefault="00E82A82">
            <w:pPr>
              <w:numPr>
                <w:ilvl w:val="12"/>
                <w:numId w:val="0"/>
              </w:numPr>
              <w:tabs>
                <w:tab w:val="left" w:pos="288"/>
                <w:tab w:val="left" w:pos="504"/>
              </w:tabs>
              <w:spacing w:before="40" w:after="48"/>
              <w:rPr>
                <w:rFonts w:ascii="Arial Narrow" w:hAnsi="Arial Narrow"/>
                <w:sz w:val="16"/>
              </w:rPr>
            </w:pPr>
            <w:r w:rsidRPr="00E929B1">
              <w:rPr>
                <w:rFonts w:ascii="Arial Narrow" w:hAnsi="Arial Narrow"/>
                <w:sz w:val="16"/>
              </w:rPr>
              <w:t xml:space="preserve">  3.</w:t>
            </w:r>
            <w:r w:rsidRPr="00E929B1">
              <w:rPr>
                <w:rFonts w:ascii="Arial Narrow" w:hAnsi="Arial Narrow"/>
                <w:sz w:val="16"/>
              </w:rPr>
              <w:tab/>
              <w:t>Total Closed Claim</w:t>
            </w:r>
            <w:r w:rsidRPr="00E929B1">
              <w:rPr>
                <w:rFonts w:ascii="Arial Narrow" w:hAnsi="Arial Narrow"/>
                <w:sz w:val="16"/>
              </w:rPr>
              <w:br/>
            </w:r>
            <w:r w:rsidRPr="00E929B1">
              <w:rPr>
                <w:rFonts w:ascii="Arial Narrow" w:hAnsi="Arial Narrow"/>
                <w:sz w:val="16"/>
              </w:rPr>
              <w:tab/>
              <w:t>Payments Reported (Line 1 + Line 2)</w:t>
            </w:r>
          </w:p>
        </w:tc>
        <w:tc>
          <w:tcPr>
            <w:tcW w:w="1512" w:type="dxa"/>
            <w:tcBorders>
              <w:top w:val="single" w:sz="6" w:space="0" w:color="auto"/>
              <w:left w:val="single" w:sz="6" w:space="0" w:color="auto"/>
              <w:bottom w:val="single" w:sz="12"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12"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12"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512" w:type="dxa"/>
            <w:tcBorders>
              <w:top w:val="single" w:sz="6" w:space="0" w:color="auto"/>
              <w:left w:val="single" w:sz="6" w:space="0" w:color="auto"/>
              <w:bottom w:val="single" w:sz="12" w:space="0" w:color="auto"/>
              <w:right w:val="single" w:sz="6" w:space="0" w:color="auto"/>
            </w:tcBorders>
          </w:tcPr>
          <w:p w:rsidR="00E82A82" w:rsidRPr="00E929B1" w:rsidRDefault="00E82A82">
            <w:pPr>
              <w:spacing w:before="180"/>
              <w:jc w:val="right"/>
              <w:rPr>
                <w:rFonts w:ascii="Arial Narrow" w:hAnsi="Arial Narrow"/>
                <w:snapToGrid w:val="0"/>
                <w:color w:val="000000"/>
                <w:sz w:val="16"/>
              </w:rPr>
            </w:pPr>
          </w:p>
        </w:tc>
        <w:tc>
          <w:tcPr>
            <w:tcW w:w="1728" w:type="dxa"/>
            <w:tcBorders>
              <w:top w:val="single" w:sz="6" w:space="0" w:color="auto"/>
              <w:left w:val="single" w:sz="6" w:space="0" w:color="auto"/>
              <w:bottom w:val="single" w:sz="12" w:space="0" w:color="auto"/>
              <w:right w:val="single" w:sz="12" w:space="0" w:color="auto"/>
            </w:tcBorders>
          </w:tcPr>
          <w:p w:rsidR="00E82A82" w:rsidRPr="00E929B1" w:rsidRDefault="00E82A82">
            <w:pPr>
              <w:spacing w:before="180"/>
              <w:jc w:val="right"/>
              <w:rPr>
                <w:rFonts w:ascii="Arial Narrow" w:hAnsi="Arial Narrow"/>
                <w:snapToGrid w:val="0"/>
                <w:color w:val="000000"/>
                <w:sz w:val="16"/>
              </w:rPr>
            </w:pPr>
          </w:p>
        </w:tc>
      </w:tr>
    </w:tbl>
    <w:p w:rsidR="001E6C3E" w:rsidRPr="00E929B1" w:rsidRDefault="001E6C3E">
      <w:pPr>
        <w:numPr>
          <w:ilvl w:val="12"/>
          <w:numId w:val="0"/>
        </w:numPr>
        <w:jc w:val="center"/>
        <w:rPr>
          <w:rFonts w:ascii="Arial Narrow" w:hAnsi="Arial Narrow"/>
          <w:b/>
          <w:spacing w:val="60"/>
        </w:rPr>
      </w:pPr>
      <w:r w:rsidRPr="00E929B1">
        <w:rPr>
          <w:rFonts w:ascii="Arial Narrow" w:hAnsi="Arial Narrow"/>
          <w:b/>
          <w:spacing w:val="60"/>
        </w:rPr>
        <w:t>ADJUSTMENTS TO LINE 3</w:t>
      </w:r>
    </w:p>
    <w:tbl>
      <w:tblPr>
        <w:tblW w:w="10944" w:type="dxa"/>
        <w:tblLayout w:type="fixed"/>
        <w:tblLook w:val="0000"/>
      </w:tblPr>
      <w:tblGrid>
        <w:gridCol w:w="3168"/>
        <w:gridCol w:w="1512"/>
        <w:gridCol w:w="1512"/>
        <w:gridCol w:w="1512"/>
        <w:gridCol w:w="1512"/>
        <w:gridCol w:w="1728"/>
      </w:tblGrid>
      <w:tr w:rsidR="00E82A82" w:rsidRPr="00E929B1" w:rsidTr="006970A9">
        <w:trPr>
          <w:cantSplit/>
          <w:trHeight w:val="471"/>
        </w:trPr>
        <w:tc>
          <w:tcPr>
            <w:tcW w:w="3168" w:type="dxa"/>
            <w:tcBorders>
              <w:top w:val="single" w:sz="12" w:space="0" w:color="auto"/>
              <w:left w:val="single" w:sz="12" w:space="0" w:color="auto"/>
              <w:bottom w:val="single" w:sz="6"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 xml:space="preserve">  4.</w:t>
            </w:r>
            <w:r w:rsidRPr="00E929B1">
              <w:rPr>
                <w:rFonts w:ascii="Arial Narrow" w:hAnsi="Arial Narrow"/>
                <w:sz w:val="16"/>
              </w:rPr>
              <w:tab/>
              <w:t>Property damage losses paid</w:t>
            </w:r>
            <w:r w:rsidRPr="00E929B1">
              <w:rPr>
                <w:rFonts w:ascii="Arial Narrow" w:hAnsi="Arial Narrow"/>
                <w:sz w:val="16"/>
              </w:rPr>
              <w:br/>
            </w:r>
          </w:p>
        </w:tc>
        <w:tc>
          <w:tcPr>
            <w:tcW w:w="1512" w:type="dxa"/>
            <w:tcBorders>
              <w:top w:val="single" w:sz="12"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12"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12"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12"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12" w:space="0" w:color="auto"/>
              <w:left w:val="single" w:sz="6" w:space="0" w:color="auto"/>
              <w:bottom w:val="single" w:sz="6"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6" w:space="0" w:color="auto"/>
              <w:left w:val="single" w:sz="12" w:space="0" w:color="auto"/>
              <w:bottom w:val="single" w:sz="6" w:space="0" w:color="auto"/>
              <w:right w:val="single" w:sz="6" w:space="0" w:color="auto"/>
            </w:tcBorders>
          </w:tcPr>
          <w:p w:rsidR="00E82A82" w:rsidRPr="00E929B1" w:rsidRDefault="00E82A82" w:rsidP="00A324A6">
            <w:pPr>
              <w:numPr>
                <w:ilvl w:val="12"/>
                <w:numId w:val="0"/>
              </w:numPr>
              <w:tabs>
                <w:tab w:val="left" w:pos="304"/>
              </w:tabs>
              <w:spacing w:before="40" w:after="48"/>
              <w:ind w:left="304" w:hanging="270"/>
              <w:rPr>
                <w:rFonts w:ascii="Arial Narrow" w:hAnsi="Arial Narrow"/>
                <w:sz w:val="16"/>
              </w:rPr>
            </w:pPr>
            <w:r w:rsidRPr="00E929B1">
              <w:rPr>
                <w:rFonts w:ascii="Arial Narrow" w:hAnsi="Arial Narrow"/>
                <w:sz w:val="16"/>
              </w:rPr>
              <w:t xml:space="preserve"> 5.</w:t>
            </w:r>
            <w:r w:rsidRPr="00E929B1">
              <w:rPr>
                <w:rFonts w:ascii="Arial Narrow" w:hAnsi="Arial Narrow"/>
                <w:sz w:val="16"/>
              </w:rPr>
              <w:tab/>
              <w:t>Other losses reported on Texas Statutory Page 14 that did not entail bodily injury*</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6" w:space="0" w:color="auto"/>
              <w:left w:val="single" w:sz="6" w:space="0" w:color="auto"/>
              <w:bottom w:val="single" w:sz="6"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6" w:space="0" w:color="auto"/>
              <w:left w:val="single" w:sz="12" w:space="0" w:color="auto"/>
              <w:bottom w:val="single" w:sz="6" w:space="0" w:color="auto"/>
              <w:right w:val="single" w:sz="6" w:space="0" w:color="auto"/>
            </w:tcBorders>
          </w:tcPr>
          <w:p w:rsidR="00E82A82" w:rsidRPr="00E929B1" w:rsidRDefault="00E82A82" w:rsidP="00A324A6">
            <w:pPr>
              <w:numPr>
                <w:ilvl w:val="12"/>
                <w:numId w:val="0"/>
              </w:numPr>
              <w:tabs>
                <w:tab w:val="left" w:pos="288"/>
              </w:tabs>
              <w:spacing w:before="40" w:after="48"/>
              <w:ind w:left="288" w:hanging="288"/>
              <w:rPr>
                <w:rFonts w:ascii="Arial Narrow" w:hAnsi="Arial Narrow"/>
                <w:sz w:val="16"/>
              </w:rPr>
            </w:pPr>
            <w:r w:rsidRPr="00E929B1">
              <w:rPr>
                <w:rFonts w:ascii="Arial Narrow" w:hAnsi="Arial Narrow"/>
                <w:sz w:val="16"/>
              </w:rPr>
              <w:t xml:space="preserve">  6.</w:t>
            </w:r>
            <w:r w:rsidRPr="00E929B1">
              <w:rPr>
                <w:rFonts w:ascii="Arial Narrow" w:hAnsi="Arial Narrow"/>
                <w:sz w:val="16"/>
              </w:rPr>
              <w:tab/>
              <w:t xml:space="preserve">Payments on </w:t>
            </w:r>
            <w:r w:rsidRPr="00E929B1">
              <w:rPr>
                <w:rFonts w:ascii="Arial Narrow" w:hAnsi="Arial Narrow"/>
                <w:b/>
                <w:sz w:val="16"/>
                <w:u w:val="single"/>
              </w:rPr>
              <w:t>Bodily Injury</w:t>
            </w:r>
            <w:r w:rsidR="00ED3D94">
              <w:rPr>
                <w:rFonts w:ascii="Arial Narrow" w:hAnsi="Arial Narrow"/>
                <w:sz w:val="16"/>
              </w:rPr>
              <w:t xml:space="preserve"> </w:t>
            </w:r>
            <w:r w:rsidRPr="00E929B1">
              <w:rPr>
                <w:rFonts w:ascii="Arial Narrow" w:hAnsi="Arial Narrow"/>
                <w:sz w:val="16"/>
              </w:rPr>
              <w:t xml:space="preserve">claims not closed in calendar year </w:t>
            </w:r>
            <w:r w:rsidR="008E256C">
              <w:rPr>
                <w:rFonts w:ascii="Arial Narrow" w:hAnsi="Arial Narrow"/>
                <w:sz w:val="16"/>
              </w:rPr>
              <w:t>2012</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6" w:space="0" w:color="auto"/>
              <w:left w:val="single" w:sz="6" w:space="0" w:color="auto"/>
              <w:bottom w:val="single" w:sz="6"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6" w:space="0" w:color="auto"/>
              <w:left w:val="single" w:sz="12" w:space="0" w:color="auto"/>
              <w:bottom w:val="single" w:sz="6" w:space="0" w:color="auto"/>
              <w:right w:val="single" w:sz="6" w:space="0" w:color="auto"/>
            </w:tcBorders>
          </w:tcPr>
          <w:p w:rsidR="00A84571" w:rsidRDefault="00E82A82">
            <w:pPr>
              <w:numPr>
                <w:ilvl w:val="12"/>
                <w:numId w:val="0"/>
              </w:numPr>
              <w:tabs>
                <w:tab w:val="left" w:pos="288"/>
              </w:tabs>
              <w:spacing w:before="40" w:after="48"/>
              <w:ind w:left="288" w:hanging="288"/>
              <w:rPr>
                <w:rFonts w:ascii="Arial Narrow" w:hAnsi="Arial Narrow"/>
                <w:sz w:val="16"/>
              </w:rPr>
            </w:pPr>
            <w:r w:rsidRPr="00E929B1">
              <w:rPr>
                <w:rFonts w:ascii="Arial Narrow" w:hAnsi="Arial Narrow"/>
                <w:sz w:val="16"/>
              </w:rPr>
              <w:t xml:space="preserve">  7.</w:t>
            </w:r>
            <w:r w:rsidRPr="00E929B1">
              <w:rPr>
                <w:rFonts w:ascii="Arial Narrow" w:hAnsi="Arial Narrow"/>
                <w:sz w:val="16"/>
              </w:rPr>
              <w:tab/>
              <w:t xml:space="preserve">Pymts made </w:t>
            </w:r>
            <w:r w:rsidR="007837EF">
              <w:rPr>
                <w:rFonts w:ascii="Arial Narrow" w:hAnsi="Arial Narrow"/>
                <w:sz w:val="16"/>
              </w:rPr>
              <w:t>before</w:t>
            </w:r>
            <w:r w:rsidRPr="00E929B1">
              <w:rPr>
                <w:rFonts w:ascii="Arial Narrow" w:hAnsi="Arial Narrow"/>
                <w:sz w:val="16"/>
              </w:rPr>
              <w:t xml:space="preserve"> 1/1/1</w:t>
            </w:r>
            <w:r w:rsidR="00AF1302">
              <w:rPr>
                <w:rFonts w:ascii="Arial Narrow" w:hAnsi="Arial Narrow"/>
                <w:sz w:val="16"/>
              </w:rPr>
              <w:t>2</w:t>
            </w:r>
            <w:r w:rsidRPr="00E929B1">
              <w:rPr>
                <w:rFonts w:ascii="Arial Narrow" w:hAnsi="Arial Narrow"/>
                <w:sz w:val="16"/>
              </w:rPr>
              <w:t xml:space="preserve"> on </w:t>
            </w:r>
            <w:r w:rsidRPr="00E929B1">
              <w:rPr>
                <w:rFonts w:ascii="Arial Narrow" w:hAnsi="Arial Narrow"/>
                <w:b/>
                <w:sz w:val="16"/>
                <w:u w:val="single"/>
              </w:rPr>
              <w:t>Bodily Injury</w:t>
            </w:r>
            <w:r w:rsidRPr="00E929B1">
              <w:rPr>
                <w:rFonts w:ascii="Arial Narrow" w:hAnsi="Arial Narrow"/>
                <w:sz w:val="16"/>
              </w:rPr>
              <w:t xml:space="preserve"> claims closed during calendar year </w:t>
            </w:r>
            <w:r w:rsidR="008E256C">
              <w:rPr>
                <w:rFonts w:ascii="Arial Narrow" w:hAnsi="Arial Narrow"/>
                <w:sz w:val="16"/>
              </w:rPr>
              <w:t>2012</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6"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728" w:type="dxa"/>
            <w:tcBorders>
              <w:top w:val="single" w:sz="6" w:space="0" w:color="auto"/>
              <w:left w:val="single" w:sz="6" w:space="0" w:color="auto"/>
              <w:bottom w:val="single" w:sz="6"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r>
      <w:tr w:rsidR="00E82A82" w:rsidRPr="00E929B1" w:rsidTr="006970A9">
        <w:trPr>
          <w:cantSplit/>
          <w:trHeight w:val="471"/>
        </w:trPr>
        <w:tc>
          <w:tcPr>
            <w:tcW w:w="3168" w:type="dxa"/>
            <w:tcBorders>
              <w:top w:val="single" w:sz="6" w:space="0" w:color="auto"/>
              <w:left w:val="single" w:sz="12" w:space="0" w:color="auto"/>
              <w:bottom w:val="single" w:sz="8"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 xml:space="preserve">  8.</w:t>
            </w:r>
            <w:r w:rsidRPr="00E929B1">
              <w:rPr>
                <w:rFonts w:ascii="Arial Narrow" w:hAnsi="Arial Narrow"/>
                <w:sz w:val="16"/>
              </w:rPr>
              <w:tab/>
              <w:t>Excess coverage payments not reportable</w:t>
            </w:r>
            <w:r w:rsidRPr="00E929B1">
              <w:rPr>
                <w:rFonts w:ascii="Arial Narrow" w:hAnsi="Arial Narrow"/>
                <w:sz w:val="16"/>
              </w:rPr>
              <w:br/>
            </w:r>
            <w:r w:rsidRPr="00E929B1">
              <w:rPr>
                <w:rFonts w:ascii="Arial Narrow" w:hAnsi="Arial Narrow"/>
                <w:sz w:val="16"/>
              </w:rPr>
              <w:tab/>
              <w:t>on Quarterly Closed Claim Reports</w:t>
            </w: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6"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 xml:space="preserve">  9.</w:t>
            </w:r>
            <w:r w:rsidRPr="00E929B1">
              <w:rPr>
                <w:rFonts w:ascii="Arial Narrow" w:hAnsi="Arial Narrow"/>
                <w:sz w:val="16"/>
              </w:rPr>
              <w:tab/>
              <w:t>Losses paid on claims not settled</w:t>
            </w:r>
            <w:r w:rsidRPr="00E929B1">
              <w:rPr>
                <w:rFonts w:ascii="Arial Narrow" w:hAnsi="Arial Narrow"/>
                <w:sz w:val="16"/>
              </w:rPr>
              <w:br/>
            </w:r>
            <w:r w:rsidRPr="00E929B1">
              <w:rPr>
                <w:rFonts w:ascii="Arial Narrow" w:hAnsi="Arial Narrow"/>
                <w:sz w:val="16"/>
              </w:rPr>
              <w:tab/>
              <w:t xml:space="preserve">under </w:t>
            </w:r>
            <w:smartTag w:uri="urn:schemas-microsoft-com:office:smarttags" w:element="State">
              <w:smartTag w:uri="urn:schemas-microsoft-com:office:smarttags" w:element="place">
                <w:r w:rsidRPr="00E929B1">
                  <w:rPr>
                    <w:rFonts w:ascii="Arial Narrow" w:hAnsi="Arial Narrow"/>
                    <w:sz w:val="16"/>
                  </w:rPr>
                  <w:t>Texas</w:t>
                </w:r>
              </w:smartTag>
            </w:smartTag>
            <w:r w:rsidRPr="00E929B1">
              <w:rPr>
                <w:rFonts w:ascii="Arial Narrow" w:hAnsi="Arial Narrow"/>
                <w:sz w:val="16"/>
              </w:rPr>
              <w:t xml:space="preserve"> law</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6"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10.</w:t>
            </w:r>
            <w:r w:rsidRPr="00E929B1">
              <w:rPr>
                <w:rFonts w:ascii="Arial Narrow" w:hAnsi="Arial Narrow"/>
                <w:sz w:val="16"/>
              </w:rPr>
              <w:tab/>
              <w:t>Payments on claims reported on policies</w:t>
            </w:r>
            <w:r w:rsidRPr="00E929B1">
              <w:rPr>
                <w:rFonts w:ascii="Arial Narrow" w:hAnsi="Arial Narrow"/>
                <w:sz w:val="16"/>
              </w:rPr>
              <w:br/>
            </w:r>
            <w:r w:rsidRPr="00E929B1">
              <w:rPr>
                <w:rFonts w:ascii="Arial Narrow" w:hAnsi="Arial Narrow"/>
                <w:sz w:val="16"/>
              </w:rPr>
              <w:tab/>
              <w:t>written in another state</w:t>
            </w:r>
          </w:p>
        </w:tc>
        <w:tc>
          <w:tcPr>
            <w:tcW w:w="1512" w:type="dxa"/>
            <w:tcBorders>
              <w:top w:val="single" w:sz="8"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6"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728" w:type="dxa"/>
            <w:tcBorders>
              <w:top w:val="single" w:sz="8" w:space="0" w:color="auto"/>
              <w:left w:val="single" w:sz="6" w:space="0" w:color="auto"/>
              <w:bottom w:val="single" w:sz="6"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r>
      <w:tr w:rsidR="00E82A82" w:rsidRPr="00E929B1" w:rsidTr="006970A9">
        <w:trPr>
          <w:cantSplit/>
          <w:trHeight w:val="471"/>
        </w:trPr>
        <w:tc>
          <w:tcPr>
            <w:tcW w:w="3168" w:type="dxa"/>
            <w:tcBorders>
              <w:top w:val="single" w:sz="6" w:space="0" w:color="auto"/>
              <w:left w:val="single" w:sz="12" w:space="0" w:color="auto"/>
              <w:bottom w:val="single" w:sz="8" w:space="0" w:color="auto"/>
              <w:right w:val="single" w:sz="6" w:space="0" w:color="auto"/>
            </w:tcBorders>
          </w:tcPr>
          <w:p w:rsidR="00E82A82" w:rsidRPr="00E929B1" w:rsidRDefault="00E82A82" w:rsidP="00050AEA">
            <w:pPr>
              <w:numPr>
                <w:ilvl w:val="12"/>
                <w:numId w:val="0"/>
              </w:numPr>
              <w:tabs>
                <w:tab w:val="left" w:pos="288"/>
              </w:tabs>
              <w:spacing w:before="40" w:after="48"/>
              <w:rPr>
                <w:rFonts w:ascii="Arial Narrow" w:hAnsi="Arial Narrow"/>
                <w:sz w:val="16"/>
              </w:rPr>
            </w:pPr>
            <w:r w:rsidRPr="00E929B1">
              <w:rPr>
                <w:rFonts w:ascii="Arial Narrow" w:hAnsi="Arial Narrow"/>
                <w:sz w:val="16"/>
              </w:rPr>
              <w:t>11.</w:t>
            </w:r>
            <w:r w:rsidRPr="00E929B1">
              <w:rPr>
                <w:rFonts w:ascii="Arial Narrow" w:hAnsi="Arial Narrow"/>
                <w:sz w:val="16"/>
              </w:rPr>
              <w:tab/>
              <w:t xml:space="preserve"> Payments of $25,000 or less that were</w:t>
            </w:r>
            <w:r w:rsidRPr="00E929B1">
              <w:rPr>
                <w:rFonts w:ascii="Arial Narrow" w:hAnsi="Arial Narrow"/>
                <w:sz w:val="16"/>
              </w:rPr>
              <w:br/>
            </w:r>
            <w:r w:rsidRPr="00E929B1">
              <w:rPr>
                <w:rFonts w:ascii="Arial Narrow" w:hAnsi="Arial Narrow"/>
                <w:sz w:val="16"/>
              </w:rPr>
              <w:tab/>
              <w:t>reported on Quarterly Reports</w:t>
            </w: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rsidP="005C490A">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rsidP="005C490A">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rsidP="005C490A">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6" w:space="0" w:color="auto"/>
              <w:left w:val="single" w:sz="6" w:space="0" w:color="auto"/>
              <w:bottom w:val="single" w:sz="8" w:space="0" w:color="auto"/>
              <w:right w:val="single" w:sz="6" w:space="0" w:color="auto"/>
            </w:tcBorders>
          </w:tcPr>
          <w:p w:rsidR="00E82A82" w:rsidRPr="00E929B1" w:rsidRDefault="00E82A82" w:rsidP="005C490A">
            <w:pPr>
              <w:numPr>
                <w:ilvl w:val="12"/>
                <w:numId w:val="0"/>
              </w:numPr>
              <w:spacing w:before="180"/>
              <w:jc w:val="right"/>
              <w:rPr>
                <w:rFonts w:ascii="Arial Narrow" w:hAnsi="Arial Narrow"/>
                <w:sz w:val="16"/>
              </w:rPr>
            </w:pPr>
            <w:r w:rsidRPr="00E929B1">
              <w:rPr>
                <w:rFonts w:ascii="Arial Narrow" w:hAnsi="Arial Narrow"/>
                <w:sz w:val="16"/>
              </w:rPr>
              <w:t>(                                 )</w:t>
            </w:r>
          </w:p>
        </w:tc>
        <w:tc>
          <w:tcPr>
            <w:tcW w:w="1728" w:type="dxa"/>
            <w:tcBorders>
              <w:top w:val="single" w:sz="6" w:space="0" w:color="auto"/>
              <w:left w:val="single" w:sz="6" w:space="0" w:color="auto"/>
              <w:bottom w:val="single" w:sz="8" w:space="0" w:color="auto"/>
              <w:right w:val="single" w:sz="12" w:space="0" w:color="auto"/>
            </w:tcBorders>
          </w:tcPr>
          <w:p w:rsidR="00E82A82" w:rsidRPr="00E929B1" w:rsidRDefault="00E82A82" w:rsidP="005C490A">
            <w:pPr>
              <w:numPr>
                <w:ilvl w:val="12"/>
                <w:numId w:val="0"/>
              </w:numPr>
              <w:spacing w:before="180"/>
              <w:jc w:val="right"/>
              <w:rPr>
                <w:rFonts w:ascii="Arial Narrow" w:hAnsi="Arial Narrow"/>
                <w:sz w:val="16"/>
              </w:rPr>
            </w:pPr>
            <w:r w:rsidRPr="00E929B1">
              <w:rPr>
                <w:rFonts w:ascii="Arial Narrow" w:hAnsi="Arial Narrow"/>
                <w:sz w:val="16"/>
              </w:rPr>
              <w:t>(                                       )</w:t>
            </w: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12.</w:t>
            </w:r>
            <w:r w:rsidRPr="00E929B1">
              <w:rPr>
                <w:rFonts w:ascii="Arial Narrow" w:hAnsi="Arial Narrow"/>
                <w:sz w:val="16"/>
              </w:rPr>
              <w:tab/>
              <w:t>Reimbursements received</w:t>
            </w:r>
            <w:r w:rsidRPr="00E929B1">
              <w:rPr>
                <w:rFonts w:ascii="Arial Narrow" w:hAnsi="Arial Narrow"/>
                <w:sz w:val="16"/>
              </w:rPr>
              <w:br/>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rsidP="00415963">
            <w:pPr>
              <w:numPr>
                <w:ilvl w:val="12"/>
                <w:numId w:val="0"/>
              </w:numPr>
              <w:tabs>
                <w:tab w:val="left" w:pos="288"/>
              </w:tabs>
              <w:spacing w:before="40" w:after="48"/>
              <w:rPr>
                <w:rFonts w:ascii="Arial Narrow" w:hAnsi="Arial Narrow"/>
                <w:sz w:val="16"/>
              </w:rPr>
            </w:pPr>
            <w:r w:rsidRPr="00E929B1">
              <w:rPr>
                <w:rFonts w:ascii="Arial Narrow" w:hAnsi="Arial Narrow"/>
                <w:sz w:val="16"/>
              </w:rPr>
              <w:t>13.</w:t>
            </w:r>
            <w:r w:rsidRPr="00E929B1">
              <w:rPr>
                <w:rFonts w:ascii="Arial Narrow" w:hAnsi="Arial Narrow"/>
                <w:sz w:val="16"/>
              </w:rPr>
              <w:tab/>
              <w:t xml:space="preserve">Rounding and </w:t>
            </w:r>
            <w:r w:rsidR="00415963">
              <w:rPr>
                <w:rFonts w:ascii="Arial Narrow" w:hAnsi="Arial Narrow"/>
                <w:sz w:val="16"/>
              </w:rPr>
              <w:t>Statistical Adjustments</w:t>
            </w:r>
            <w:r w:rsidR="00415963">
              <w:rPr>
                <w:rFonts w:ascii="Arial Narrow" w:hAnsi="Arial Narrow"/>
                <w:sz w:val="16"/>
              </w:rPr>
              <w:br/>
            </w:r>
            <w:r w:rsidR="00415963">
              <w:rPr>
                <w:rFonts w:ascii="Arial Narrow" w:hAnsi="Arial Narrow"/>
                <w:sz w:val="16"/>
              </w:rPr>
              <w:tab/>
            </w:r>
            <w:r w:rsidR="00415963" w:rsidRPr="00415963">
              <w:rPr>
                <w:rFonts w:ascii="Arial Narrow" w:hAnsi="Arial Narrow"/>
                <w:i/>
                <w:sz w:val="16"/>
              </w:rPr>
              <w:t>A</w:t>
            </w:r>
            <w:r w:rsidRPr="00415963">
              <w:rPr>
                <w:rFonts w:ascii="Arial Narrow" w:hAnsi="Arial Narrow"/>
                <w:i/>
                <w:sz w:val="16"/>
              </w:rPr>
              <w:t>ttach explanation</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rsidP="00415963">
            <w:pPr>
              <w:numPr>
                <w:ilvl w:val="12"/>
                <w:numId w:val="0"/>
              </w:numPr>
              <w:tabs>
                <w:tab w:val="left" w:pos="288"/>
              </w:tabs>
              <w:spacing w:before="40" w:after="48"/>
              <w:rPr>
                <w:rFonts w:ascii="Arial Narrow" w:hAnsi="Arial Narrow"/>
                <w:sz w:val="16"/>
              </w:rPr>
            </w:pPr>
            <w:r w:rsidRPr="00E929B1">
              <w:rPr>
                <w:rFonts w:ascii="Arial Narrow" w:hAnsi="Arial Narrow"/>
                <w:sz w:val="16"/>
              </w:rPr>
              <w:t>14.</w:t>
            </w:r>
            <w:r w:rsidRPr="00E929B1">
              <w:rPr>
                <w:rFonts w:ascii="Arial Narrow" w:hAnsi="Arial Narrow"/>
                <w:sz w:val="16"/>
              </w:rPr>
              <w:tab/>
              <w:t>Unusual Circumstances (blue)</w:t>
            </w:r>
            <w:r w:rsidRPr="00E929B1">
              <w:rPr>
                <w:rFonts w:ascii="Arial Narrow" w:hAnsi="Arial Narrow"/>
                <w:sz w:val="16"/>
              </w:rPr>
              <w:br/>
            </w:r>
            <w:r w:rsidRPr="00E929B1">
              <w:rPr>
                <w:rFonts w:ascii="Arial Narrow" w:hAnsi="Arial Narrow"/>
                <w:sz w:val="16"/>
              </w:rPr>
              <w:tab/>
            </w:r>
            <w:r w:rsidR="00415963" w:rsidRPr="00415963">
              <w:rPr>
                <w:rFonts w:ascii="Arial Narrow" w:hAnsi="Arial Narrow"/>
                <w:i/>
                <w:sz w:val="16"/>
              </w:rPr>
              <w:t>A</w:t>
            </w:r>
            <w:r w:rsidRPr="00415963">
              <w:rPr>
                <w:rFonts w:ascii="Arial Narrow" w:hAnsi="Arial Narrow"/>
                <w:i/>
                <w:sz w:val="16"/>
              </w:rPr>
              <w:t>ttach explanation</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rsidP="00F42C3C">
            <w:pPr>
              <w:numPr>
                <w:ilvl w:val="12"/>
                <w:numId w:val="0"/>
              </w:numPr>
              <w:tabs>
                <w:tab w:val="left" w:pos="288"/>
              </w:tabs>
              <w:spacing w:before="40" w:after="48"/>
              <w:rPr>
                <w:rFonts w:ascii="Arial Narrow" w:hAnsi="Arial Narrow"/>
                <w:sz w:val="16"/>
              </w:rPr>
            </w:pPr>
            <w:r w:rsidRPr="00E929B1">
              <w:rPr>
                <w:rFonts w:ascii="Arial Narrow" w:hAnsi="Arial Narrow"/>
                <w:sz w:val="16"/>
              </w:rPr>
              <w:t>15.</w:t>
            </w:r>
            <w:r w:rsidRPr="00E929B1">
              <w:rPr>
                <w:rFonts w:ascii="Arial Narrow" w:hAnsi="Arial Narrow"/>
                <w:sz w:val="16"/>
              </w:rPr>
              <w:tab/>
              <w:t>Write-in Adjustments</w:t>
            </w:r>
            <w:r w:rsidRPr="00E929B1">
              <w:rPr>
                <w:rFonts w:ascii="Arial Narrow" w:hAnsi="Arial Narrow"/>
                <w:sz w:val="16"/>
              </w:rPr>
              <w:br/>
            </w:r>
            <w:r w:rsidRPr="00E929B1">
              <w:rPr>
                <w:rFonts w:ascii="Arial Narrow" w:hAnsi="Arial Narrow"/>
                <w:sz w:val="16"/>
              </w:rPr>
              <w:tab/>
            </w:r>
            <w:r w:rsidR="00415963" w:rsidRPr="00415963">
              <w:rPr>
                <w:rFonts w:ascii="Arial Narrow" w:hAnsi="Arial Narrow"/>
                <w:i/>
                <w:sz w:val="16"/>
              </w:rPr>
              <w:t>A</w:t>
            </w:r>
            <w:r w:rsidRPr="00415963">
              <w:rPr>
                <w:rFonts w:ascii="Arial Narrow" w:hAnsi="Arial Narrow"/>
                <w:i/>
                <w:sz w:val="16"/>
              </w:rPr>
              <w:t>ttach explanation</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16.</w:t>
            </w:r>
            <w:r w:rsidRPr="00E929B1">
              <w:rPr>
                <w:rFonts w:ascii="Arial Narrow" w:hAnsi="Arial Narrow"/>
                <w:sz w:val="16"/>
              </w:rPr>
              <w:tab/>
              <w:t>Payments for claims on the Closed Claim</w:t>
            </w:r>
            <w:r w:rsidRPr="00E929B1">
              <w:rPr>
                <w:rFonts w:ascii="Arial Narrow" w:hAnsi="Arial Narrow"/>
                <w:sz w:val="16"/>
              </w:rPr>
              <w:br/>
            </w:r>
            <w:r w:rsidRPr="00E929B1">
              <w:rPr>
                <w:rFonts w:ascii="Arial Narrow" w:hAnsi="Arial Narrow"/>
                <w:sz w:val="16"/>
              </w:rPr>
              <w:tab/>
              <w:t>Report of Unaccepted Transactions (pink)</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17.</w:t>
            </w:r>
            <w:r w:rsidRPr="00E929B1">
              <w:rPr>
                <w:rFonts w:ascii="Arial Narrow" w:hAnsi="Arial Narrow"/>
                <w:sz w:val="16"/>
              </w:rPr>
              <w:tab/>
              <w:t>Closed Claim subtractions* (yellow &amp; green)</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r w:rsidRPr="00E929B1">
              <w:rPr>
                <w:rFonts w:ascii="Arial Narrow" w:hAnsi="Arial Narrow"/>
                <w:sz w:val="16"/>
              </w:rPr>
              <w:t>(                                       )</w:t>
            </w: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18.</w:t>
            </w:r>
            <w:r w:rsidRPr="00E929B1">
              <w:rPr>
                <w:rFonts w:ascii="Arial Narrow" w:hAnsi="Arial Narrow"/>
                <w:sz w:val="16"/>
              </w:rPr>
              <w:tab/>
              <w:t>Closed Claim additions* (yellow &amp; green)</w:t>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8"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19.</w:t>
            </w:r>
            <w:r w:rsidRPr="00E929B1">
              <w:rPr>
                <w:rFonts w:ascii="Arial Narrow" w:hAnsi="Arial Narrow"/>
                <w:sz w:val="16"/>
              </w:rPr>
              <w:tab/>
              <w:t>Late Quarterly Closed Claim Reports*</w:t>
            </w:r>
            <w:r w:rsidRPr="00E929B1">
              <w:rPr>
                <w:rFonts w:ascii="Arial Narrow" w:hAnsi="Arial Narrow"/>
                <w:sz w:val="16"/>
              </w:rPr>
              <w:br/>
            </w:r>
            <w:r w:rsidRPr="00E929B1">
              <w:rPr>
                <w:rFonts w:ascii="Arial Narrow" w:hAnsi="Arial Narrow"/>
                <w:sz w:val="16"/>
              </w:rPr>
              <w:tab/>
            </w: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8"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8"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r w:rsidR="00E82A82" w:rsidRPr="00E929B1" w:rsidTr="006970A9">
        <w:trPr>
          <w:cantSplit/>
          <w:trHeight w:val="471"/>
        </w:trPr>
        <w:tc>
          <w:tcPr>
            <w:tcW w:w="3168" w:type="dxa"/>
            <w:tcBorders>
              <w:top w:val="single" w:sz="8" w:space="0" w:color="auto"/>
              <w:left w:val="single" w:sz="12" w:space="0" w:color="auto"/>
              <w:bottom w:val="single" w:sz="12" w:space="0" w:color="auto"/>
              <w:right w:val="single" w:sz="6" w:space="0" w:color="auto"/>
            </w:tcBorders>
          </w:tcPr>
          <w:p w:rsidR="00E82A82" w:rsidRPr="00E929B1" w:rsidRDefault="00E82A82">
            <w:pPr>
              <w:numPr>
                <w:ilvl w:val="12"/>
                <w:numId w:val="0"/>
              </w:numPr>
              <w:tabs>
                <w:tab w:val="left" w:pos="288"/>
              </w:tabs>
              <w:spacing w:before="40" w:after="48"/>
              <w:rPr>
                <w:rFonts w:ascii="Arial Narrow" w:hAnsi="Arial Narrow"/>
                <w:sz w:val="16"/>
              </w:rPr>
            </w:pPr>
            <w:r w:rsidRPr="00E929B1">
              <w:rPr>
                <w:rFonts w:ascii="Arial Narrow" w:hAnsi="Arial Narrow"/>
                <w:sz w:val="16"/>
              </w:rPr>
              <w:t>2</w:t>
            </w:r>
            <w:r w:rsidR="00F42C3C">
              <w:rPr>
                <w:rFonts w:ascii="Arial Narrow" w:hAnsi="Arial Narrow"/>
                <w:sz w:val="16"/>
              </w:rPr>
              <w:t>0.</w:t>
            </w:r>
            <w:r w:rsidR="00F42C3C">
              <w:rPr>
                <w:rFonts w:ascii="Arial Narrow" w:hAnsi="Arial Narrow"/>
                <w:sz w:val="16"/>
              </w:rPr>
              <w:tab/>
              <w:t>Sum of lines 3 through 19</w:t>
            </w:r>
            <w:r w:rsidR="00F42C3C">
              <w:rPr>
                <w:rFonts w:ascii="Arial Narrow" w:hAnsi="Arial Narrow"/>
                <w:sz w:val="16"/>
              </w:rPr>
              <w:br/>
            </w:r>
            <w:r w:rsidR="00F42C3C">
              <w:rPr>
                <w:rFonts w:ascii="Arial Narrow" w:hAnsi="Arial Narrow"/>
                <w:sz w:val="16"/>
              </w:rPr>
              <w:tab/>
            </w:r>
            <w:r w:rsidR="00F42C3C" w:rsidRPr="00F42C3C">
              <w:rPr>
                <w:rFonts w:ascii="Arial Narrow" w:hAnsi="Arial Narrow"/>
                <w:i/>
                <w:sz w:val="16"/>
              </w:rPr>
              <w:t>Must equal line 21</w:t>
            </w:r>
          </w:p>
        </w:tc>
        <w:tc>
          <w:tcPr>
            <w:tcW w:w="1512" w:type="dxa"/>
            <w:tcBorders>
              <w:top w:val="single" w:sz="8"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8"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8" w:space="0" w:color="auto"/>
              <w:left w:val="single" w:sz="6" w:space="0" w:color="auto"/>
              <w:bottom w:val="single" w:sz="12"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bl>
    <w:p w:rsidR="001E6C3E" w:rsidRPr="00E929B1" w:rsidRDefault="001E6C3E">
      <w:pPr>
        <w:numPr>
          <w:ilvl w:val="12"/>
          <w:numId w:val="0"/>
        </w:numPr>
        <w:rPr>
          <w:rFonts w:ascii="Arial Narrow" w:hAnsi="Arial Narrow"/>
        </w:rPr>
      </w:pPr>
    </w:p>
    <w:tbl>
      <w:tblPr>
        <w:tblW w:w="0" w:type="auto"/>
        <w:tblLayout w:type="fixed"/>
        <w:tblLook w:val="0000"/>
      </w:tblPr>
      <w:tblGrid>
        <w:gridCol w:w="3168"/>
        <w:gridCol w:w="1512"/>
        <w:gridCol w:w="1512"/>
        <w:gridCol w:w="1512"/>
        <w:gridCol w:w="1512"/>
        <w:gridCol w:w="1728"/>
      </w:tblGrid>
      <w:tr w:rsidR="00E82A82" w:rsidRPr="00E929B1" w:rsidTr="006970A9">
        <w:trPr>
          <w:cantSplit/>
        </w:trPr>
        <w:tc>
          <w:tcPr>
            <w:tcW w:w="3168" w:type="dxa"/>
            <w:tcBorders>
              <w:top w:val="single" w:sz="12" w:space="0" w:color="auto"/>
              <w:left w:val="single" w:sz="12" w:space="0" w:color="auto"/>
              <w:bottom w:val="single" w:sz="12" w:space="0" w:color="auto"/>
              <w:right w:val="single" w:sz="6" w:space="0" w:color="auto"/>
            </w:tcBorders>
          </w:tcPr>
          <w:p w:rsidR="00E82A82" w:rsidRPr="00E929B1" w:rsidRDefault="00E82A82" w:rsidP="0008486B">
            <w:pPr>
              <w:numPr>
                <w:ilvl w:val="0"/>
                <w:numId w:val="22"/>
              </w:numPr>
              <w:tabs>
                <w:tab w:val="left" w:pos="288"/>
              </w:tabs>
              <w:spacing w:before="40" w:after="48"/>
              <w:rPr>
                <w:rFonts w:ascii="Arial Narrow" w:hAnsi="Arial Narrow"/>
                <w:b/>
                <w:i/>
                <w:sz w:val="16"/>
              </w:rPr>
            </w:pPr>
            <w:r w:rsidRPr="00E929B1">
              <w:rPr>
                <w:rFonts w:ascii="Arial Narrow" w:hAnsi="Arial Narrow"/>
                <w:b/>
                <w:i/>
                <w:sz w:val="16"/>
              </w:rPr>
              <w:t>Annual Statement - Texas Statutory</w:t>
            </w:r>
          </w:p>
          <w:p w:rsidR="00E82A82" w:rsidRPr="00E929B1" w:rsidRDefault="00E82A82">
            <w:pPr>
              <w:tabs>
                <w:tab w:val="left" w:pos="288"/>
              </w:tabs>
              <w:spacing w:before="40" w:after="48"/>
              <w:rPr>
                <w:rFonts w:ascii="Arial Narrow" w:hAnsi="Arial Narrow"/>
                <w:b/>
                <w:sz w:val="16"/>
              </w:rPr>
            </w:pPr>
            <w:r w:rsidRPr="00E929B1">
              <w:rPr>
                <w:rFonts w:ascii="Arial Narrow" w:hAnsi="Arial Narrow"/>
                <w:b/>
                <w:i/>
                <w:sz w:val="16"/>
              </w:rPr>
              <w:t xml:space="preserve">       Page 14</w:t>
            </w:r>
            <w:r w:rsidRPr="00E929B1">
              <w:rPr>
                <w:rFonts w:ascii="Arial Narrow" w:hAnsi="Arial Narrow"/>
                <w:b/>
                <w:sz w:val="16"/>
              </w:rPr>
              <w:t>,  DIRECT LOSSES PAID</w:t>
            </w:r>
          </w:p>
        </w:tc>
        <w:tc>
          <w:tcPr>
            <w:tcW w:w="1512" w:type="dxa"/>
            <w:tcBorders>
              <w:top w:val="single" w:sz="12"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12"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12"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512" w:type="dxa"/>
            <w:tcBorders>
              <w:top w:val="single" w:sz="12" w:space="0" w:color="auto"/>
              <w:left w:val="single" w:sz="6" w:space="0" w:color="auto"/>
              <w:bottom w:val="single" w:sz="12" w:space="0" w:color="auto"/>
              <w:right w:val="single" w:sz="6" w:space="0" w:color="auto"/>
            </w:tcBorders>
          </w:tcPr>
          <w:p w:rsidR="00E82A82" w:rsidRPr="00E929B1" w:rsidRDefault="00E82A82">
            <w:pPr>
              <w:numPr>
                <w:ilvl w:val="12"/>
                <w:numId w:val="0"/>
              </w:numPr>
              <w:spacing w:before="180"/>
              <w:jc w:val="right"/>
              <w:rPr>
                <w:rFonts w:ascii="Arial Narrow" w:hAnsi="Arial Narrow"/>
                <w:sz w:val="16"/>
              </w:rPr>
            </w:pPr>
          </w:p>
        </w:tc>
        <w:tc>
          <w:tcPr>
            <w:tcW w:w="1728" w:type="dxa"/>
            <w:tcBorders>
              <w:top w:val="single" w:sz="12" w:space="0" w:color="auto"/>
              <w:left w:val="single" w:sz="6" w:space="0" w:color="auto"/>
              <w:bottom w:val="single" w:sz="12" w:space="0" w:color="auto"/>
              <w:right w:val="single" w:sz="12" w:space="0" w:color="auto"/>
            </w:tcBorders>
          </w:tcPr>
          <w:p w:rsidR="00E82A82" w:rsidRPr="00E929B1" w:rsidRDefault="00E82A82">
            <w:pPr>
              <w:numPr>
                <w:ilvl w:val="12"/>
                <w:numId w:val="0"/>
              </w:numPr>
              <w:spacing w:before="180"/>
              <w:jc w:val="right"/>
              <w:rPr>
                <w:rFonts w:ascii="Arial Narrow" w:hAnsi="Arial Narrow"/>
                <w:sz w:val="16"/>
              </w:rPr>
            </w:pPr>
          </w:p>
        </w:tc>
      </w:tr>
    </w:tbl>
    <w:p w:rsidR="001E6C3E" w:rsidRPr="00E929B1" w:rsidRDefault="001E6C3E">
      <w:pPr>
        <w:numPr>
          <w:ilvl w:val="12"/>
          <w:numId w:val="0"/>
        </w:numPr>
        <w:ind w:left="144"/>
        <w:jc w:val="both"/>
        <w:rPr>
          <w:rFonts w:ascii="Arial Narrow" w:hAnsi="Arial Narrow"/>
        </w:rPr>
      </w:pPr>
      <w:r w:rsidRPr="00E929B1">
        <w:rPr>
          <w:rFonts w:ascii="Arial Narrow" w:hAnsi="Arial Narrow"/>
          <w:sz w:val="16"/>
        </w:rPr>
        <w:t>* See instructions for further details</w:t>
      </w:r>
      <w:r w:rsidRPr="00E929B1">
        <w:rPr>
          <w:rFonts w:ascii="Arial Narrow" w:hAnsi="Arial Narrow"/>
          <w:sz w:val="16"/>
        </w:rPr>
        <w:tab/>
      </w:r>
      <w:r w:rsidRPr="00E929B1">
        <w:rPr>
          <w:rFonts w:ascii="Arial Narrow" w:hAnsi="Arial Narrow"/>
          <w:sz w:val="16"/>
        </w:rPr>
        <w:tab/>
        <w:t>**ATL= Accepted Transactions Listing (green form)</w:t>
      </w:r>
    </w:p>
    <w:p w:rsidR="001E6C3E" w:rsidRPr="00E929B1" w:rsidRDefault="001E6C3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both"/>
        <w:sectPr w:rsidR="001E6C3E" w:rsidRPr="00E929B1" w:rsidSect="00CE49B9">
          <w:pgSz w:w="12240" w:h="15840"/>
          <w:pgMar w:top="288" w:right="576" w:bottom="288" w:left="720" w:header="576" w:footer="288" w:gutter="0"/>
          <w:paperSrc w:first="15" w:other="15"/>
          <w:cols w:space="720"/>
        </w:sectPr>
      </w:pPr>
    </w:p>
    <w:p w:rsidR="001E6C3E" w:rsidRPr="00E929B1" w:rsidRDefault="001E6C3E">
      <w:pPr>
        <w:pStyle w:val="Title"/>
        <w:rPr>
          <w:sz w:val="32"/>
        </w:rPr>
      </w:pPr>
      <w:r w:rsidRPr="00E929B1">
        <w:rPr>
          <w:sz w:val="32"/>
        </w:rPr>
        <w:t>A F F I D A V I T</w:t>
      </w:r>
    </w:p>
    <w:p w:rsidR="001E6C3E" w:rsidRPr="00E929B1" w:rsidRDefault="001E6C3E">
      <w:pPr>
        <w:numPr>
          <w:ilvl w:val="12"/>
          <w:numId w:val="0"/>
        </w:numPr>
        <w:ind w:right="144"/>
        <w:jc w:val="center"/>
        <w:rPr>
          <w:rFonts w:ascii="Arial" w:hAnsi="Arial"/>
          <w:b/>
          <w:sz w:val="28"/>
        </w:rPr>
      </w:pPr>
    </w:p>
    <w:p w:rsidR="001E6C3E" w:rsidRPr="00E929B1" w:rsidRDefault="001E6C3E">
      <w:pPr>
        <w:numPr>
          <w:ilvl w:val="12"/>
          <w:numId w:val="0"/>
        </w:numPr>
        <w:ind w:right="144"/>
        <w:jc w:val="center"/>
        <w:rPr>
          <w:rFonts w:ascii="Arial" w:hAnsi="Arial"/>
          <w:b/>
          <w:sz w:val="28"/>
        </w:rPr>
      </w:pPr>
    </w:p>
    <w:p w:rsidR="001E6C3E" w:rsidRPr="00E929B1" w:rsidRDefault="001E6C3E">
      <w:pPr>
        <w:numPr>
          <w:ilvl w:val="12"/>
          <w:numId w:val="0"/>
        </w:numPr>
        <w:ind w:right="144"/>
        <w:jc w:val="center"/>
        <w:rPr>
          <w:rFonts w:ascii="Arial" w:hAnsi="Arial"/>
          <w:b/>
          <w:sz w:val="28"/>
        </w:rPr>
      </w:pPr>
      <w:smartTag w:uri="urn:schemas-microsoft-com:office:smarttags" w:element="State">
        <w:smartTag w:uri="urn:schemas-microsoft-com:office:smarttags" w:element="place">
          <w:r w:rsidRPr="00E929B1">
            <w:rPr>
              <w:rFonts w:ascii="Arial" w:hAnsi="Arial"/>
              <w:b/>
              <w:sz w:val="28"/>
            </w:rPr>
            <w:t>TEXAS</w:t>
          </w:r>
        </w:smartTag>
      </w:smartTag>
      <w:r w:rsidRPr="00E929B1">
        <w:rPr>
          <w:rFonts w:ascii="Arial" w:hAnsi="Arial"/>
          <w:b/>
          <w:sz w:val="28"/>
        </w:rPr>
        <w:t xml:space="preserve"> CLOSED CLAIM RECONCILIATION </w:t>
      </w:r>
      <w:smartTag w:uri="urn:schemas-microsoft-com:office:smarttags" w:element="stockticker">
        <w:r w:rsidRPr="00E929B1">
          <w:rPr>
            <w:rFonts w:ascii="Arial" w:hAnsi="Arial"/>
            <w:b/>
            <w:sz w:val="28"/>
          </w:rPr>
          <w:t>FORM</w:t>
        </w:r>
      </w:smartTag>
    </w:p>
    <w:p w:rsidR="004D7EA0" w:rsidRPr="00E929B1" w:rsidRDefault="004D7EA0">
      <w:pPr>
        <w:numPr>
          <w:ilvl w:val="12"/>
          <w:numId w:val="0"/>
        </w:numPr>
        <w:ind w:right="144"/>
        <w:jc w:val="center"/>
        <w:rPr>
          <w:rFonts w:ascii="Arial" w:hAnsi="Arial"/>
          <w:b/>
          <w:sz w:val="28"/>
        </w:rPr>
      </w:pPr>
      <w:r w:rsidRPr="00E929B1">
        <w:rPr>
          <w:rFonts w:ascii="Arial" w:hAnsi="Arial"/>
          <w:b/>
          <w:sz w:val="28"/>
        </w:rPr>
        <w:t>and</w:t>
      </w:r>
    </w:p>
    <w:p w:rsidR="004D7EA0" w:rsidRPr="00E929B1" w:rsidRDefault="004D7EA0" w:rsidP="004D7EA0">
      <w:pPr>
        <w:numPr>
          <w:ilvl w:val="12"/>
          <w:numId w:val="0"/>
        </w:numPr>
        <w:ind w:right="144"/>
        <w:jc w:val="center"/>
        <w:rPr>
          <w:rFonts w:ascii="Arial" w:hAnsi="Arial"/>
          <w:b/>
          <w:sz w:val="28"/>
        </w:rPr>
      </w:pPr>
      <w:r w:rsidRPr="00E929B1">
        <w:rPr>
          <w:rFonts w:ascii="Arial" w:hAnsi="Arial"/>
          <w:b/>
          <w:sz w:val="28"/>
        </w:rPr>
        <w:t>TEXAS ANNUAL AGGREGATE CLOSED CLAIM REPORT</w:t>
      </w:r>
    </w:p>
    <w:p w:rsidR="001E6C3E" w:rsidRPr="00E929B1" w:rsidRDefault="001E6C3E">
      <w:pPr>
        <w:numPr>
          <w:ilvl w:val="12"/>
          <w:numId w:val="0"/>
        </w:numPr>
        <w:ind w:right="144"/>
        <w:jc w:val="center"/>
        <w:rPr>
          <w:rFonts w:ascii="Arial" w:hAnsi="Arial"/>
          <w:b/>
          <w:sz w:val="28"/>
        </w:rPr>
      </w:pPr>
    </w:p>
    <w:p w:rsidR="001E6C3E" w:rsidRPr="00E929B1" w:rsidRDefault="001E6C3E">
      <w:pPr>
        <w:numPr>
          <w:ilvl w:val="12"/>
          <w:numId w:val="0"/>
        </w:numPr>
        <w:jc w:val="center"/>
        <w:rPr>
          <w:rFonts w:ascii="Arial" w:hAnsi="Arial"/>
          <w:b/>
          <w:sz w:val="28"/>
        </w:rPr>
      </w:pPr>
      <w:r w:rsidRPr="00E929B1">
        <w:rPr>
          <w:rFonts w:ascii="Arial" w:hAnsi="Arial"/>
          <w:b/>
          <w:sz w:val="28"/>
        </w:rPr>
        <w:t xml:space="preserve">CALENDAR YEAR </w:t>
      </w:r>
      <w:r w:rsidR="008E256C">
        <w:rPr>
          <w:rFonts w:ascii="Arial" w:hAnsi="Arial"/>
          <w:b/>
          <w:sz w:val="28"/>
        </w:rPr>
        <w:t>2012</w:t>
      </w:r>
    </w:p>
    <w:p w:rsidR="001E6C3E" w:rsidRPr="00E929B1" w:rsidRDefault="001E6C3E">
      <w:pPr>
        <w:numPr>
          <w:ilvl w:val="12"/>
          <w:numId w:val="0"/>
        </w:numPr>
        <w:jc w:val="center"/>
        <w:rPr>
          <w:rFonts w:ascii="Arial" w:hAnsi="Arial"/>
          <w:b/>
          <w:spacing w:val="60"/>
        </w:rPr>
      </w:pPr>
    </w:p>
    <w:p w:rsidR="001E6C3E" w:rsidRPr="00E929B1" w:rsidRDefault="001E6C3E">
      <w:pPr>
        <w:numPr>
          <w:ilvl w:val="12"/>
          <w:numId w:val="0"/>
        </w:numPr>
        <w:jc w:val="center"/>
        <w:rPr>
          <w:rFonts w:ascii="Arial" w:hAnsi="Arial"/>
          <w:b/>
          <w:spacing w:val="60"/>
        </w:rPr>
      </w:pPr>
    </w:p>
    <w:p w:rsidR="001E6C3E" w:rsidRPr="00E929B1" w:rsidRDefault="001E6C3E">
      <w:pPr>
        <w:numPr>
          <w:ilvl w:val="12"/>
          <w:numId w:val="0"/>
        </w:numPr>
        <w:jc w:val="center"/>
        <w:rPr>
          <w:rFonts w:ascii="Arial" w:hAnsi="Arial"/>
          <w:b/>
          <w:spacing w:val="60"/>
        </w:rPr>
      </w:pPr>
    </w:p>
    <w:p w:rsidR="001E6C3E" w:rsidRPr="00E929B1" w:rsidRDefault="001E6C3E">
      <w:pPr>
        <w:numPr>
          <w:ilvl w:val="12"/>
          <w:numId w:val="0"/>
        </w:numPr>
        <w:rPr>
          <w:rFonts w:ascii="Arial" w:hAnsi="Arial"/>
          <w:b/>
        </w:rPr>
      </w:pPr>
    </w:p>
    <w:p w:rsidR="001E6C3E" w:rsidRPr="00E929B1" w:rsidRDefault="001E6C3E">
      <w:pPr>
        <w:numPr>
          <w:ilvl w:val="12"/>
          <w:numId w:val="0"/>
        </w:numPr>
        <w:rPr>
          <w:rFonts w:ascii="Arial" w:hAnsi="Arial"/>
          <w:b/>
        </w:rPr>
      </w:pPr>
    </w:p>
    <w:p w:rsidR="001E6C3E" w:rsidRPr="00E929B1" w:rsidRDefault="001E6C3E">
      <w:pPr>
        <w:numPr>
          <w:ilvl w:val="12"/>
          <w:numId w:val="0"/>
        </w:numPr>
        <w:rPr>
          <w:rFonts w:ascii="Arial" w:hAnsi="Arial"/>
          <w:b/>
          <w:u w:val="single"/>
        </w:rPr>
      </w:pPr>
      <w:r w:rsidRPr="00E929B1">
        <w:rPr>
          <w:rFonts w:ascii="Arial" w:hAnsi="Arial"/>
          <w:b/>
        </w:rPr>
        <w:t xml:space="preserve">STATE OF </w:t>
      </w:r>
      <w:r w:rsidRPr="00E929B1">
        <w:rPr>
          <w:rFonts w:ascii="Arial" w:hAnsi="Arial"/>
          <w:b/>
          <w:u w:val="single"/>
        </w:rPr>
        <w:tab/>
      </w:r>
      <w:r w:rsidRPr="00E929B1">
        <w:rPr>
          <w:rFonts w:ascii="Arial" w:hAnsi="Arial"/>
          <w:b/>
          <w:u w:val="single"/>
        </w:rPr>
        <w:tab/>
      </w:r>
      <w:r w:rsidRPr="00E929B1">
        <w:rPr>
          <w:rFonts w:ascii="Arial" w:hAnsi="Arial"/>
          <w:b/>
          <w:u w:val="single"/>
        </w:rPr>
        <w:tab/>
      </w:r>
      <w:r w:rsidRPr="00E929B1">
        <w:rPr>
          <w:rFonts w:ascii="Arial" w:hAnsi="Arial"/>
          <w:b/>
          <w:u w:val="single"/>
        </w:rPr>
        <w:tab/>
      </w:r>
      <w:r w:rsidRPr="00E929B1">
        <w:rPr>
          <w:rFonts w:ascii="Arial" w:hAnsi="Arial"/>
          <w:b/>
          <w:u w:val="single"/>
        </w:rPr>
        <w:tab/>
      </w:r>
    </w:p>
    <w:p w:rsidR="001E6C3E" w:rsidRPr="00E929B1" w:rsidRDefault="001E6C3E">
      <w:pPr>
        <w:numPr>
          <w:ilvl w:val="12"/>
          <w:numId w:val="0"/>
        </w:numPr>
        <w:rPr>
          <w:rFonts w:ascii="Arial" w:hAnsi="Arial"/>
          <w:b/>
          <w:u w:val="single"/>
        </w:rPr>
      </w:pPr>
    </w:p>
    <w:p w:rsidR="001E6C3E" w:rsidRPr="00E929B1" w:rsidRDefault="001E6C3E">
      <w:pPr>
        <w:numPr>
          <w:ilvl w:val="12"/>
          <w:numId w:val="0"/>
        </w:numPr>
        <w:rPr>
          <w:rFonts w:ascii="Arial" w:hAnsi="Arial"/>
          <w:b/>
          <w:u w:val="single"/>
        </w:rPr>
      </w:pPr>
    </w:p>
    <w:p w:rsidR="001E6C3E" w:rsidRPr="00E929B1" w:rsidRDefault="001E6C3E">
      <w:pPr>
        <w:numPr>
          <w:ilvl w:val="12"/>
          <w:numId w:val="0"/>
        </w:numPr>
        <w:rPr>
          <w:rFonts w:ascii="Arial" w:hAnsi="Arial"/>
          <w:b/>
          <w:u w:val="single"/>
        </w:rPr>
      </w:pPr>
      <w:r w:rsidRPr="00E929B1">
        <w:rPr>
          <w:rFonts w:ascii="Arial" w:hAnsi="Arial"/>
          <w:b/>
        </w:rPr>
        <w:t xml:space="preserve">COUNTY OF </w:t>
      </w:r>
      <w:r w:rsidRPr="00E929B1">
        <w:rPr>
          <w:rFonts w:ascii="Arial" w:hAnsi="Arial"/>
          <w:b/>
          <w:u w:val="single"/>
        </w:rPr>
        <w:tab/>
      </w:r>
      <w:r w:rsidRPr="00E929B1">
        <w:rPr>
          <w:rFonts w:ascii="Arial" w:hAnsi="Arial"/>
          <w:b/>
          <w:u w:val="single"/>
        </w:rPr>
        <w:tab/>
      </w:r>
      <w:r w:rsidRPr="00E929B1">
        <w:rPr>
          <w:rFonts w:ascii="Arial" w:hAnsi="Arial"/>
          <w:b/>
          <w:u w:val="single"/>
        </w:rPr>
        <w:tab/>
      </w:r>
      <w:r w:rsidRPr="00E929B1">
        <w:rPr>
          <w:rFonts w:ascii="Arial" w:hAnsi="Arial"/>
          <w:b/>
          <w:u w:val="single"/>
        </w:rPr>
        <w:tab/>
      </w:r>
      <w:r w:rsidRPr="00E929B1">
        <w:rPr>
          <w:rFonts w:ascii="Arial" w:hAnsi="Arial"/>
          <w:b/>
          <w:u w:val="single"/>
        </w:rPr>
        <w:tab/>
      </w:r>
    </w:p>
    <w:p w:rsidR="001E6C3E" w:rsidRPr="00E929B1" w:rsidRDefault="001E6C3E">
      <w:pPr>
        <w:numPr>
          <w:ilvl w:val="12"/>
          <w:numId w:val="0"/>
        </w:numPr>
        <w:rPr>
          <w:rFonts w:ascii="Arial" w:hAnsi="Arial"/>
          <w:b/>
          <w:u w:val="single"/>
        </w:rPr>
      </w:pPr>
    </w:p>
    <w:p w:rsidR="001E6C3E" w:rsidRPr="00E929B1" w:rsidRDefault="001E6C3E">
      <w:pPr>
        <w:numPr>
          <w:ilvl w:val="12"/>
          <w:numId w:val="0"/>
        </w:numPr>
        <w:rPr>
          <w:rFonts w:ascii="Arial" w:hAnsi="Arial"/>
          <w:b/>
        </w:rPr>
      </w:pPr>
    </w:p>
    <w:p w:rsidR="001E6C3E" w:rsidRPr="00E929B1" w:rsidRDefault="001E6C3E" w:rsidP="005C3327">
      <w:pPr>
        <w:numPr>
          <w:ilvl w:val="12"/>
          <w:numId w:val="0"/>
        </w:numPr>
        <w:rPr>
          <w:rFonts w:ascii="Arial" w:hAnsi="Arial"/>
        </w:rPr>
      </w:pPr>
      <w:r w:rsidRPr="00E929B1">
        <w:rPr>
          <w:rFonts w:ascii="Arial" w:hAnsi="Arial"/>
        </w:rPr>
        <w:t>I,</w:t>
      </w:r>
      <w:r w:rsidRPr="00E929B1">
        <w:rPr>
          <w:rFonts w:ascii="Arial" w:hAnsi="Arial"/>
          <w:b/>
        </w:rPr>
        <w:t>_________________________________________</w:t>
      </w:r>
      <w:r w:rsidRPr="00E929B1">
        <w:rPr>
          <w:rFonts w:ascii="Arial" w:hAnsi="Arial"/>
        </w:rPr>
        <w:t xml:space="preserve"> the  </w:t>
      </w:r>
      <w:r w:rsidRPr="00E929B1">
        <w:rPr>
          <w:rFonts w:ascii="Arial" w:hAnsi="Arial"/>
          <w:b/>
        </w:rPr>
        <w:t>______________________</w:t>
      </w:r>
      <w:r w:rsidRPr="00E929B1">
        <w:rPr>
          <w:rFonts w:ascii="Arial" w:hAnsi="Arial"/>
        </w:rPr>
        <w:t xml:space="preserve"> </w:t>
      </w:r>
      <w:r w:rsidR="008324F7" w:rsidRPr="00E929B1">
        <w:rPr>
          <w:rFonts w:ascii="Arial" w:hAnsi="Arial"/>
        </w:rPr>
        <w:t>(position)</w:t>
      </w:r>
    </w:p>
    <w:p w:rsidR="001E6C3E" w:rsidRPr="00E929B1" w:rsidRDefault="001E6C3E" w:rsidP="005C3327">
      <w:pPr>
        <w:numPr>
          <w:ilvl w:val="12"/>
          <w:numId w:val="0"/>
        </w:numPr>
        <w:rPr>
          <w:rFonts w:ascii="Arial" w:hAnsi="Arial"/>
        </w:rPr>
      </w:pPr>
    </w:p>
    <w:p w:rsidR="001E6C3E" w:rsidRPr="00E929B1" w:rsidRDefault="005C3327" w:rsidP="005C3327">
      <w:pPr>
        <w:numPr>
          <w:ilvl w:val="12"/>
          <w:numId w:val="0"/>
        </w:numPr>
        <w:rPr>
          <w:rFonts w:ascii="Arial" w:hAnsi="Arial"/>
        </w:rPr>
      </w:pPr>
      <w:r w:rsidRPr="00E929B1">
        <w:rPr>
          <w:rFonts w:ascii="Arial" w:hAnsi="Arial"/>
        </w:rPr>
        <w:t>o</w:t>
      </w:r>
      <w:r w:rsidR="001E6C3E" w:rsidRPr="00E929B1">
        <w:rPr>
          <w:rFonts w:ascii="Arial" w:hAnsi="Arial"/>
        </w:rPr>
        <w:t xml:space="preserve">f   </w:t>
      </w:r>
      <w:r w:rsidR="001E6C3E" w:rsidRPr="00E929B1">
        <w:rPr>
          <w:rFonts w:ascii="Arial" w:hAnsi="Arial"/>
          <w:b/>
        </w:rPr>
        <w:t>________________________________________</w:t>
      </w:r>
      <w:r w:rsidR="008324F7" w:rsidRPr="00E929B1">
        <w:rPr>
          <w:rFonts w:ascii="Arial" w:hAnsi="Arial"/>
          <w:b/>
        </w:rPr>
        <w:t>______________________</w:t>
      </w:r>
      <w:r w:rsidRPr="00E929B1">
        <w:rPr>
          <w:rFonts w:ascii="Arial" w:hAnsi="Arial"/>
          <w:b/>
        </w:rPr>
        <w:t>__</w:t>
      </w:r>
      <w:r w:rsidR="008324F7" w:rsidRPr="00E929B1">
        <w:rPr>
          <w:rFonts w:ascii="Arial" w:hAnsi="Arial"/>
          <w:b/>
        </w:rPr>
        <w:t xml:space="preserve"> </w:t>
      </w:r>
      <w:r w:rsidRPr="00E929B1">
        <w:rPr>
          <w:rFonts w:ascii="Arial" w:hAnsi="Arial"/>
        </w:rPr>
        <w:t>(company)</w:t>
      </w:r>
    </w:p>
    <w:p w:rsidR="001E6C3E" w:rsidRPr="00E929B1" w:rsidRDefault="001E6C3E" w:rsidP="005C3327">
      <w:pPr>
        <w:numPr>
          <w:ilvl w:val="12"/>
          <w:numId w:val="0"/>
        </w:numPr>
        <w:rPr>
          <w:rFonts w:ascii="Arial" w:hAnsi="Arial"/>
        </w:rPr>
      </w:pPr>
      <w:r w:rsidRPr="00E929B1">
        <w:rPr>
          <w:rFonts w:ascii="Arial" w:hAnsi="Arial"/>
        </w:rPr>
        <w:t xml:space="preserve">being duly sworn, </w:t>
      </w:r>
      <w:r w:rsidR="005C3327" w:rsidRPr="00E929B1">
        <w:rPr>
          <w:rFonts w:ascii="Arial" w:hAnsi="Arial"/>
        </w:rPr>
        <w:t>affirm</w:t>
      </w:r>
      <w:r w:rsidRPr="00E929B1">
        <w:rPr>
          <w:rFonts w:ascii="Arial" w:hAnsi="Arial"/>
        </w:rPr>
        <w:t xml:space="preserve"> that</w:t>
      </w:r>
      <w:r w:rsidR="003C6BDD" w:rsidRPr="00E929B1">
        <w:rPr>
          <w:rFonts w:ascii="Arial" w:hAnsi="Arial"/>
        </w:rPr>
        <w:t>, to the best of my knowledge,</w:t>
      </w:r>
      <w:r w:rsidRPr="00E929B1">
        <w:rPr>
          <w:rFonts w:ascii="Arial" w:hAnsi="Arial"/>
        </w:rPr>
        <w:t xml:space="preserve"> the information </w:t>
      </w:r>
      <w:r w:rsidR="003C6BDD" w:rsidRPr="00E929B1">
        <w:rPr>
          <w:rFonts w:ascii="Arial" w:hAnsi="Arial"/>
        </w:rPr>
        <w:t xml:space="preserve">provided </w:t>
      </w:r>
      <w:r w:rsidR="005C3327" w:rsidRPr="00E929B1">
        <w:rPr>
          <w:rFonts w:ascii="Arial" w:hAnsi="Arial"/>
        </w:rPr>
        <w:t>in these reports and</w:t>
      </w:r>
      <w:r w:rsidRPr="00E929B1">
        <w:rPr>
          <w:rFonts w:ascii="Arial" w:hAnsi="Arial"/>
        </w:rPr>
        <w:t xml:space="preserve"> related exhibits, schedules</w:t>
      </w:r>
      <w:r w:rsidR="005C3327" w:rsidRPr="00E929B1">
        <w:rPr>
          <w:rFonts w:ascii="Arial" w:hAnsi="Arial"/>
        </w:rPr>
        <w:t>,</w:t>
      </w:r>
      <w:r w:rsidRPr="00E929B1">
        <w:rPr>
          <w:rFonts w:ascii="Arial" w:hAnsi="Arial"/>
        </w:rPr>
        <w:t xml:space="preserve"> and explanations contained, annexed</w:t>
      </w:r>
      <w:r w:rsidR="005C3327" w:rsidRPr="00E929B1">
        <w:rPr>
          <w:rFonts w:ascii="Arial" w:hAnsi="Arial"/>
        </w:rPr>
        <w:t>,</w:t>
      </w:r>
      <w:r w:rsidRPr="00E929B1">
        <w:rPr>
          <w:rFonts w:ascii="Arial" w:hAnsi="Arial"/>
        </w:rPr>
        <w:t xml:space="preserve"> or referred to </w:t>
      </w:r>
      <w:r w:rsidR="005C3327" w:rsidRPr="00E929B1">
        <w:rPr>
          <w:rFonts w:ascii="Arial" w:hAnsi="Arial"/>
        </w:rPr>
        <w:t>is</w:t>
      </w:r>
      <w:r w:rsidRPr="00E929B1">
        <w:rPr>
          <w:rFonts w:ascii="Arial" w:hAnsi="Arial"/>
        </w:rPr>
        <w:t xml:space="preserve"> a full and true statement </w:t>
      </w:r>
      <w:r w:rsidR="005C3327" w:rsidRPr="00E929B1">
        <w:rPr>
          <w:rFonts w:ascii="Arial" w:hAnsi="Arial"/>
        </w:rPr>
        <w:t xml:space="preserve">of the information required </w:t>
      </w:r>
      <w:r w:rsidRPr="00E929B1">
        <w:rPr>
          <w:rFonts w:ascii="Arial" w:hAnsi="Arial"/>
        </w:rPr>
        <w:t>in accordance with the instructions provided.</w:t>
      </w:r>
    </w:p>
    <w:p w:rsidR="001E6C3E" w:rsidRPr="00E929B1" w:rsidRDefault="001E6C3E" w:rsidP="005C3327">
      <w:pPr>
        <w:numPr>
          <w:ilvl w:val="12"/>
          <w:numId w:val="0"/>
        </w:numPr>
        <w:rPr>
          <w:rFonts w:ascii="Arial" w:hAnsi="Arial"/>
        </w:rPr>
      </w:pPr>
    </w:p>
    <w:p w:rsidR="001E6C3E" w:rsidRPr="00E929B1" w:rsidRDefault="001E6C3E" w:rsidP="005C3327">
      <w:pPr>
        <w:numPr>
          <w:ilvl w:val="12"/>
          <w:numId w:val="0"/>
        </w:numPr>
        <w:rPr>
          <w:rFonts w:ascii="Arial" w:hAnsi="Arial"/>
        </w:rPr>
      </w:pPr>
    </w:p>
    <w:p w:rsidR="001E6C3E" w:rsidRPr="00E929B1" w:rsidRDefault="001E6C3E">
      <w:pPr>
        <w:numPr>
          <w:ilvl w:val="12"/>
          <w:numId w:val="0"/>
        </w:numPr>
        <w:jc w:val="both"/>
        <w:rPr>
          <w:rFonts w:ascii="Arial" w:hAnsi="Arial"/>
        </w:rPr>
      </w:pPr>
    </w:p>
    <w:p w:rsidR="001E6C3E" w:rsidRPr="00E929B1" w:rsidRDefault="001E6C3E">
      <w:pPr>
        <w:numPr>
          <w:ilvl w:val="12"/>
          <w:numId w:val="0"/>
        </w:numPr>
        <w:ind w:left="3600" w:firstLine="720"/>
        <w:jc w:val="both"/>
        <w:rPr>
          <w:rFonts w:ascii="Arial" w:hAnsi="Arial"/>
        </w:rPr>
      </w:pPr>
      <w:r w:rsidRPr="00E929B1">
        <w:rPr>
          <w:rFonts w:ascii="Arial" w:hAnsi="Arial"/>
          <w:b/>
        </w:rPr>
        <w:t>______________________________________</w:t>
      </w:r>
      <w:r w:rsidRPr="00E929B1">
        <w:rPr>
          <w:rFonts w:ascii="Arial" w:hAnsi="Arial"/>
        </w:rPr>
        <w:tab/>
        <w:t>Signature</w:t>
      </w:r>
    </w:p>
    <w:p w:rsidR="001E6C3E" w:rsidRPr="00E929B1" w:rsidRDefault="001E6C3E">
      <w:pPr>
        <w:numPr>
          <w:ilvl w:val="12"/>
          <w:numId w:val="0"/>
        </w:numPr>
        <w:jc w:val="both"/>
        <w:rPr>
          <w:rFonts w:ascii="Arial" w:hAnsi="Arial"/>
        </w:rPr>
      </w:pPr>
    </w:p>
    <w:p w:rsidR="001E6C3E" w:rsidRPr="00E929B1" w:rsidRDefault="001E6C3E">
      <w:pPr>
        <w:numPr>
          <w:ilvl w:val="12"/>
          <w:numId w:val="0"/>
        </w:numPr>
        <w:jc w:val="both"/>
        <w:rPr>
          <w:rFonts w:ascii="Arial" w:hAnsi="Arial"/>
        </w:rPr>
      </w:pPr>
    </w:p>
    <w:p w:rsidR="001E6C3E" w:rsidRPr="00E929B1" w:rsidRDefault="001E6C3E">
      <w:pPr>
        <w:numPr>
          <w:ilvl w:val="12"/>
          <w:numId w:val="0"/>
        </w:numPr>
        <w:jc w:val="both"/>
        <w:rPr>
          <w:rFonts w:ascii="Arial" w:hAnsi="Arial"/>
          <w:b/>
        </w:rPr>
      </w:pPr>
      <w:r w:rsidRPr="00E929B1">
        <w:rPr>
          <w:rFonts w:ascii="Arial" w:hAnsi="Arial"/>
          <w:b/>
        </w:rPr>
        <w:t>Subscribed and Sworn To Before Me this ___</w:t>
      </w:r>
      <w:r w:rsidR="00D03EDE" w:rsidRPr="00E929B1">
        <w:rPr>
          <w:rFonts w:ascii="Arial" w:hAnsi="Arial"/>
          <w:b/>
        </w:rPr>
        <w:t>___</w:t>
      </w:r>
      <w:r w:rsidRPr="00E929B1">
        <w:rPr>
          <w:rFonts w:ascii="Arial" w:hAnsi="Arial"/>
          <w:b/>
        </w:rPr>
        <w:t xml:space="preserve">____  day of  __________________  </w:t>
      </w:r>
      <w:r w:rsidR="00C626D5" w:rsidRPr="00E929B1">
        <w:rPr>
          <w:rFonts w:ascii="Arial" w:hAnsi="Arial"/>
          <w:b/>
        </w:rPr>
        <w:t>201</w:t>
      </w:r>
      <w:r w:rsidR="00AF1302">
        <w:rPr>
          <w:rFonts w:ascii="Arial" w:hAnsi="Arial"/>
          <w:b/>
        </w:rPr>
        <w:t>3</w:t>
      </w:r>
      <w:r w:rsidRPr="00E929B1">
        <w:rPr>
          <w:rFonts w:ascii="Arial" w:hAnsi="Arial"/>
          <w:b/>
        </w:rPr>
        <w:t>.</w:t>
      </w:r>
    </w:p>
    <w:p w:rsidR="001E6C3E" w:rsidRPr="00E929B1" w:rsidRDefault="001E6C3E">
      <w:pPr>
        <w:numPr>
          <w:ilvl w:val="12"/>
          <w:numId w:val="0"/>
        </w:numPr>
        <w:jc w:val="both"/>
        <w:rPr>
          <w:rFonts w:ascii="Arial" w:hAnsi="Arial"/>
          <w:b/>
        </w:rPr>
      </w:pPr>
    </w:p>
    <w:p w:rsidR="001E6C3E" w:rsidRPr="00E929B1" w:rsidRDefault="001E6C3E">
      <w:pPr>
        <w:numPr>
          <w:ilvl w:val="12"/>
          <w:numId w:val="0"/>
        </w:numPr>
        <w:jc w:val="right"/>
        <w:rPr>
          <w:rFonts w:ascii="Arial" w:hAnsi="Arial"/>
          <w:b/>
        </w:rPr>
      </w:pPr>
    </w:p>
    <w:p w:rsidR="001E6C3E" w:rsidRPr="00E929B1" w:rsidRDefault="001E6C3E">
      <w:pPr>
        <w:numPr>
          <w:ilvl w:val="12"/>
          <w:numId w:val="0"/>
        </w:numPr>
        <w:jc w:val="right"/>
        <w:rPr>
          <w:rFonts w:ascii="Arial" w:hAnsi="Arial"/>
          <w:b/>
        </w:rPr>
      </w:pPr>
      <w:r w:rsidRPr="00E929B1">
        <w:rPr>
          <w:rFonts w:ascii="Arial" w:hAnsi="Arial"/>
          <w:b/>
        </w:rPr>
        <w:tab/>
      </w:r>
      <w:r w:rsidRPr="00E929B1">
        <w:rPr>
          <w:rFonts w:ascii="Arial" w:hAnsi="Arial"/>
          <w:b/>
        </w:rPr>
        <w:tab/>
      </w:r>
      <w:r w:rsidRPr="00E929B1">
        <w:rPr>
          <w:rFonts w:ascii="Arial" w:hAnsi="Arial"/>
          <w:b/>
        </w:rPr>
        <w:tab/>
      </w:r>
      <w:r w:rsidRPr="00E929B1">
        <w:rPr>
          <w:rFonts w:ascii="Arial" w:hAnsi="Arial"/>
          <w:b/>
        </w:rPr>
        <w:tab/>
      </w:r>
      <w:r w:rsidRPr="00E929B1">
        <w:rPr>
          <w:rFonts w:ascii="Arial" w:hAnsi="Arial"/>
          <w:b/>
        </w:rPr>
        <w:tab/>
      </w:r>
      <w:r w:rsidRPr="00E929B1">
        <w:rPr>
          <w:rFonts w:ascii="Arial" w:hAnsi="Arial"/>
          <w:b/>
        </w:rPr>
        <w:tab/>
      </w:r>
    </w:p>
    <w:p w:rsidR="001E6C3E" w:rsidRPr="00E929B1" w:rsidRDefault="00D75954" w:rsidP="00D75954">
      <w:pPr>
        <w:numPr>
          <w:ilvl w:val="12"/>
          <w:numId w:val="0"/>
        </w:numPr>
        <w:tabs>
          <w:tab w:val="left" w:pos="4320"/>
        </w:tabs>
        <w:rPr>
          <w:rFonts w:ascii="Arial" w:hAnsi="Arial"/>
          <w:b/>
        </w:rPr>
      </w:pPr>
      <w:r w:rsidRPr="00E929B1">
        <w:rPr>
          <w:rFonts w:ascii="Arial" w:hAnsi="Arial"/>
          <w:b/>
        </w:rPr>
        <w:tab/>
      </w:r>
      <w:r w:rsidR="001E6C3E" w:rsidRPr="00E929B1">
        <w:rPr>
          <w:rFonts w:ascii="Arial" w:hAnsi="Arial"/>
          <w:b/>
        </w:rPr>
        <w:t>______________________________________</w:t>
      </w:r>
    </w:p>
    <w:p w:rsidR="001E6C3E" w:rsidRPr="00E929B1" w:rsidRDefault="00D75954" w:rsidP="00D75954">
      <w:pPr>
        <w:numPr>
          <w:ilvl w:val="12"/>
          <w:numId w:val="0"/>
        </w:numPr>
        <w:tabs>
          <w:tab w:val="left" w:pos="4320"/>
        </w:tabs>
        <w:rPr>
          <w:rFonts w:ascii="Arial" w:hAnsi="Arial"/>
        </w:rPr>
      </w:pPr>
      <w:r w:rsidRPr="00E929B1">
        <w:rPr>
          <w:rFonts w:ascii="Arial" w:hAnsi="Arial"/>
        </w:rPr>
        <w:tab/>
      </w:r>
      <w:r w:rsidR="001E6C3E" w:rsidRPr="00E929B1">
        <w:rPr>
          <w:rFonts w:ascii="Arial" w:hAnsi="Arial"/>
        </w:rPr>
        <w:t>Notary Public</w:t>
      </w:r>
    </w:p>
    <w:p w:rsidR="001E6C3E" w:rsidRPr="00E929B1" w:rsidRDefault="001E6C3E" w:rsidP="00D75954">
      <w:pPr>
        <w:numPr>
          <w:ilvl w:val="12"/>
          <w:numId w:val="0"/>
        </w:numPr>
        <w:tabs>
          <w:tab w:val="left" w:pos="4320"/>
        </w:tabs>
        <w:rPr>
          <w:rFonts w:ascii="Arial" w:hAnsi="Arial"/>
        </w:rPr>
      </w:pPr>
    </w:p>
    <w:p w:rsidR="001E6C3E" w:rsidRPr="00E929B1" w:rsidRDefault="001E6C3E" w:rsidP="00D75954">
      <w:pPr>
        <w:numPr>
          <w:ilvl w:val="12"/>
          <w:numId w:val="0"/>
        </w:numPr>
        <w:tabs>
          <w:tab w:val="left" w:pos="4320"/>
        </w:tabs>
        <w:rPr>
          <w:rFonts w:ascii="Arial" w:hAnsi="Arial"/>
        </w:rPr>
      </w:pPr>
      <w:r w:rsidRPr="00E929B1">
        <w:rPr>
          <w:rFonts w:ascii="Arial" w:hAnsi="Arial"/>
        </w:rPr>
        <w:tab/>
      </w:r>
      <w:r w:rsidRPr="00E929B1">
        <w:rPr>
          <w:rFonts w:ascii="Arial" w:hAnsi="Arial"/>
        </w:rPr>
        <w:tab/>
      </w:r>
      <w:r w:rsidRPr="00E929B1">
        <w:rPr>
          <w:rFonts w:ascii="Arial" w:hAnsi="Arial"/>
        </w:rPr>
        <w:tab/>
      </w:r>
      <w:r w:rsidRPr="00E929B1">
        <w:rPr>
          <w:rFonts w:ascii="Arial" w:hAnsi="Arial"/>
        </w:rPr>
        <w:tab/>
      </w:r>
      <w:r w:rsidRPr="00E929B1">
        <w:rPr>
          <w:rFonts w:ascii="Arial" w:hAnsi="Arial"/>
        </w:rPr>
        <w:tab/>
      </w:r>
      <w:r w:rsidRPr="00E929B1">
        <w:rPr>
          <w:rFonts w:ascii="Arial" w:hAnsi="Arial"/>
        </w:rPr>
        <w:tab/>
      </w:r>
    </w:p>
    <w:p w:rsidR="001E6C3E" w:rsidRPr="00E929B1" w:rsidRDefault="00D75954" w:rsidP="00D75954">
      <w:pPr>
        <w:numPr>
          <w:ilvl w:val="12"/>
          <w:numId w:val="0"/>
        </w:numPr>
        <w:tabs>
          <w:tab w:val="left" w:pos="4320"/>
        </w:tabs>
        <w:rPr>
          <w:rFonts w:ascii="Arial" w:hAnsi="Arial"/>
          <w:b/>
        </w:rPr>
      </w:pPr>
      <w:r w:rsidRPr="00E929B1">
        <w:rPr>
          <w:rFonts w:ascii="Arial" w:hAnsi="Arial"/>
          <w:b/>
        </w:rPr>
        <w:tab/>
      </w:r>
      <w:r w:rsidR="001E6C3E" w:rsidRPr="00E929B1">
        <w:rPr>
          <w:rFonts w:ascii="Arial" w:hAnsi="Arial"/>
          <w:b/>
        </w:rPr>
        <w:t>______________________________________</w:t>
      </w:r>
    </w:p>
    <w:p w:rsidR="001E6C3E" w:rsidRPr="00E929B1" w:rsidRDefault="00D75954" w:rsidP="00D75954">
      <w:pPr>
        <w:numPr>
          <w:ilvl w:val="12"/>
          <w:numId w:val="0"/>
        </w:numPr>
        <w:tabs>
          <w:tab w:val="left" w:pos="4320"/>
        </w:tabs>
        <w:rPr>
          <w:rFonts w:ascii="Arial" w:hAnsi="Arial"/>
        </w:rPr>
      </w:pPr>
      <w:r w:rsidRPr="00E929B1">
        <w:rPr>
          <w:rFonts w:ascii="Arial" w:hAnsi="Arial"/>
        </w:rPr>
        <w:tab/>
      </w:r>
      <w:r w:rsidR="001E6C3E" w:rsidRPr="00E929B1">
        <w:rPr>
          <w:rFonts w:ascii="Arial" w:hAnsi="Arial"/>
        </w:rPr>
        <w:t xml:space="preserve"> (Printed name of Notary)</w:t>
      </w:r>
      <w:r w:rsidR="001E6C3E" w:rsidRPr="00E929B1">
        <w:rPr>
          <w:rFonts w:ascii="Arial" w:hAnsi="Arial"/>
        </w:rPr>
        <w:tab/>
      </w:r>
      <w:r w:rsidR="001E6C3E" w:rsidRPr="00E929B1">
        <w:rPr>
          <w:rFonts w:ascii="Arial" w:hAnsi="Arial"/>
        </w:rPr>
        <w:tab/>
      </w:r>
      <w:r w:rsidR="001E6C3E" w:rsidRPr="00E929B1">
        <w:rPr>
          <w:rFonts w:ascii="Arial" w:hAnsi="Arial"/>
        </w:rPr>
        <w:tab/>
      </w:r>
    </w:p>
    <w:p w:rsidR="001E6C3E" w:rsidRPr="00E929B1" w:rsidRDefault="001E6C3E" w:rsidP="00D75954">
      <w:pPr>
        <w:numPr>
          <w:ilvl w:val="12"/>
          <w:numId w:val="0"/>
        </w:numPr>
        <w:tabs>
          <w:tab w:val="left" w:pos="4320"/>
        </w:tabs>
        <w:rPr>
          <w:rFonts w:ascii="Arial" w:hAnsi="Arial"/>
          <w:b/>
        </w:rPr>
      </w:pPr>
    </w:p>
    <w:p w:rsidR="001E6C3E" w:rsidRPr="00E929B1" w:rsidRDefault="001E6C3E" w:rsidP="00D75954">
      <w:pPr>
        <w:numPr>
          <w:ilvl w:val="12"/>
          <w:numId w:val="0"/>
        </w:numPr>
        <w:tabs>
          <w:tab w:val="left" w:pos="4320"/>
        </w:tabs>
        <w:rPr>
          <w:rFonts w:ascii="Arial" w:hAnsi="Arial"/>
        </w:rPr>
      </w:pPr>
    </w:p>
    <w:p w:rsidR="001E6C3E" w:rsidRPr="00E929B1" w:rsidRDefault="001E6C3E" w:rsidP="00D75954">
      <w:pPr>
        <w:numPr>
          <w:ilvl w:val="12"/>
          <w:numId w:val="0"/>
        </w:numPr>
        <w:tabs>
          <w:tab w:val="left" w:pos="4320"/>
        </w:tabs>
        <w:rPr>
          <w:rFonts w:ascii="Arial" w:hAnsi="Arial"/>
        </w:rPr>
      </w:pPr>
    </w:p>
    <w:p w:rsidR="001E6C3E" w:rsidRPr="00E929B1" w:rsidRDefault="00D75954" w:rsidP="00D75954">
      <w:pPr>
        <w:numPr>
          <w:ilvl w:val="12"/>
          <w:numId w:val="0"/>
        </w:numPr>
        <w:tabs>
          <w:tab w:val="left" w:pos="4320"/>
        </w:tabs>
        <w:rPr>
          <w:rFonts w:ascii="Arial" w:hAnsi="Arial"/>
        </w:rPr>
      </w:pPr>
      <w:r w:rsidRPr="00E929B1">
        <w:rPr>
          <w:rFonts w:ascii="Arial" w:hAnsi="Arial"/>
        </w:rPr>
        <w:tab/>
      </w:r>
      <w:r w:rsidR="001E6C3E" w:rsidRPr="00E929B1">
        <w:rPr>
          <w:rFonts w:ascii="Arial" w:hAnsi="Arial"/>
        </w:rPr>
        <w:t>My Commission Expires:</w:t>
      </w:r>
      <w:r w:rsidR="001E6C3E" w:rsidRPr="00E929B1">
        <w:rPr>
          <w:rFonts w:ascii="Arial" w:hAnsi="Arial"/>
        </w:rPr>
        <w:tab/>
      </w:r>
      <w:r w:rsidR="001E6C3E" w:rsidRPr="00E929B1">
        <w:rPr>
          <w:rFonts w:ascii="Arial" w:hAnsi="Arial"/>
        </w:rPr>
        <w:tab/>
      </w:r>
      <w:r w:rsidR="001E6C3E" w:rsidRPr="00E929B1">
        <w:rPr>
          <w:rFonts w:ascii="Arial" w:hAnsi="Arial"/>
        </w:rPr>
        <w:tab/>
      </w:r>
    </w:p>
    <w:p w:rsidR="001E6C3E" w:rsidRPr="00E929B1" w:rsidRDefault="001E6C3E" w:rsidP="00D75954">
      <w:pPr>
        <w:numPr>
          <w:ilvl w:val="12"/>
          <w:numId w:val="0"/>
        </w:numPr>
        <w:tabs>
          <w:tab w:val="left" w:pos="4320"/>
        </w:tabs>
        <w:rPr>
          <w:rFonts w:ascii="Arial" w:hAnsi="Arial"/>
        </w:rPr>
      </w:pPr>
    </w:p>
    <w:p w:rsidR="001E6C3E" w:rsidRPr="00E929B1" w:rsidRDefault="00D75954" w:rsidP="00D75954">
      <w:pPr>
        <w:numPr>
          <w:ilvl w:val="12"/>
          <w:numId w:val="0"/>
        </w:numPr>
        <w:tabs>
          <w:tab w:val="left" w:pos="4320"/>
        </w:tabs>
        <w:rPr>
          <w:rFonts w:ascii="Arial" w:hAnsi="Arial"/>
        </w:rPr>
      </w:pPr>
      <w:r w:rsidRPr="00E929B1">
        <w:rPr>
          <w:rFonts w:ascii="Arial" w:hAnsi="Arial"/>
        </w:rPr>
        <w:tab/>
      </w:r>
      <w:r w:rsidR="001E6C3E" w:rsidRPr="00E929B1">
        <w:rPr>
          <w:rFonts w:ascii="Arial" w:hAnsi="Arial"/>
        </w:rPr>
        <w:t>______________________________________</w:t>
      </w:r>
    </w:p>
    <w:p w:rsidR="001E6C3E" w:rsidRPr="00E929B1" w:rsidRDefault="001E6C3E" w:rsidP="00D75954">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pPr>
    </w:p>
    <w:p w:rsidR="001E6C3E" w:rsidRPr="00E929B1" w:rsidRDefault="001E6C3E" w:rsidP="00D75954">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sectPr w:rsidR="001E6C3E" w:rsidRPr="00E929B1">
          <w:pgSz w:w="12240" w:h="15840" w:code="1"/>
          <w:pgMar w:top="1440" w:right="1800" w:bottom="1440" w:left="1800" w:header="720" w:footer="720" w:gutter="0"/>
          <w:cols w:space="720"/>
          <w:titlePg/>
        </w:sectPr>
      </w:pPr>
    </w:p>
    <w:p w:rsidR="001E6C3E" w:rsidRPr="00E929B1" w:rsidRDefault="008E256C">
      <w:pPr>
        <w:pStyle w:val="Heading9"/>
      </w:pPr>
      <w:r>
        <w:t>2012</w:t>
      </w:r>
      <w:r w:rsidR="001E6C3E" w:rsidRPr="00E929B1">
        <w:t xml:space="preserve"> Reconciliation </w:t>
      </w:r>
      <w:r w:rsidR="00F073DA">
        <w:t xml:space="preserve">Packet </w:t>
      </w:r>
      <w:r w:rsidR="001E6C3E" w:rsidRPr="00E929B1">
        <w:t>Checklist</w:t>
      </w:r>
    </w:p>
    <w:p w:rsidR="001E6C3E" w:rsidRPr="00E929B1" w:rsidRDefault="001E6C3E">
      <w:pPr>
        <w:jc w:val="center"/>
        <w:rPr>
          <w:rFonts w:ascii="Arial" w:hAnsi="Arial"/>
          <w:sz w:val="28"/>
        </w:rPr>
      </w:pPr>
    </w:p>
    <w:p w:rsidR="001E6C3E" w:rsidRPr="006B3E4D" w:rsidRDefault="005F32C1" w:rsidP="001E2CAE">
      <w:pPr>
        <w:rPr>
          <w:rFonts w:ascii="Arial" w:hAnsi="Arial"/>
          <w:b/>
        </w:rPr>
      </w:pPr>
      <w:r w:rsidRPr="006B3E4D">
        <w:rPr>
          <w:rFonts w:ascii="Arial" w:hAnsi="Arial"/>
          <w:b/>
        </w:rPr>
        <w:t xml:space="preserve">You must submit a complete </w:t>
      </w:r>
      <w:r w:rsidR="00E22BC3" w:rsidRPr="006B3E4D">
        <w:rPr>
          <w:rFonts w:ascii="Arial" w:hAnsi="Arial"/>
          <w:b/>
        </w:rPr>
        <w:t>R</w:t>
      </w:r>
      <w:r w:rsidR="001E6C3E" w:rsidRPr="006B3E4D">
        <w:rPr>
          <w:rFonts w:ascii="Arial" w:hAnsi="Arial"/>
          <w:b/>
        </w:rPr>
        <w:t xml:space="preserve">econciliation </w:t>
      </w:r>
      <w:r w:rsidR="008E283A" w:rsidRPr="006B3E4D">
        <w:rPr>
          <w:rFonts w:ascii="Arial" w:hAnsi="Arial"/>
          <w:b/>
        </w:rPr>
        <w:t>P</w:t>
      </w:r>
      <w:r w:rsidR="001E6C3E" w:rsidRPr="006B3E4D">
        <w:rPr>
          <w:rFonts w:ascii="Arial" w:hAnsi="Arial"/>
          <w:b/>
        </w:rPr>
        <w:t>acket</w:t>
      </w:r>
      <w:r w:rsidR="0015769D" w:rsidRPr="006B3E4D">
        <w:rPr>
          <w:rFonts w:ascii="Arial" w:hAnsi="Arial"/>
          <w:b/>
        </w:rPr>
        <w:t>.</w:t>
      </w:r>
      <w:r w:rsidR="0015769D">
        <w:rPr>
          <w:rFonts w:ascii="Arial" w:hAnsi="Arial"/>
        </w:rPr>
        <w:t xml:space="preserve">  </w:t>
      </w:r>
      <w:r w:rsidR="0015769D" w:rsidRPr="00E929B1">
        <w:rPr>
          <w:rFonts w:ascii="Arial" w:hAnsi="Arial"/>
          <w:b/>
        </w:rPr>
        <w:t xml:space="preserve">Assemble and submit </w:t>
      </w:r>
      <w:r w:rsidR="0015769D">
        <w:rPr>
          <w:rFonts w:ascii="Arial" w:hAnsi="Arial"/>
          <w:b/>
        </w:rPr>
        <w:t>the</w:t>
      </w:r>
      <w:r w:rsidR="0015769D" w:rsidRPr="00E929B1">
        <w:rPr>
          <w:rFonts w:ascii="Arial" w:hAnsi="Arial"/>
          <w:b/>
        </w:rPr>
        <w:t xml:space="preserve"> documents in the order they appear on this checklist.</w:t>
      </w:r>
      <w:r w:rsidR="001E6C3E" w:rsidRPr="00E929B1">
        <w:rPr>
          <w:rFonts w:ascii="Arial" w:hAnsi="Arial"/>
        </w:rPr>
        <w:t xml:space="preserve"> </w:t>
      </w:r>
      <w:r w:rsidR="004F3DE4" w:rsidRPr="00E929B1">
        <w:rPr>
          <w:rFonts w:ascii="Arial" w:hAnsi="Arial"/>
        </w:rPr>
        <w:t xml:space="preserve"> </w:t>
      </w:r>
      <w:r w:rsidRPr="006B3E4D">
        <w:rPr>
          <w:rFonts w:ascii="Arial" w:hAnsi="Arial"/>
          <w:b/>
        </w:rPr>
        <w:t>TDI will not accept p</w:t>
      </w:r>
      <w:r w:rsidR="001E6C3E" w:rsidRPr="006B3E4D">
        <w:rPr>
          <w:rFonts w:ascii="Arial" w:hAnsi="Arial"/>
          <w:b/>
        </w:rPr>
        <w:t>artial or incomplete submissions.</w:t>
      </w:r>
    </w:p>
    <w:p w:rsidR="001E6C3E" w:rsidRPr="00E929B1" w:rsidRDefault="001E6C3E" w:rsidP="001E2CAE">
      <w:pPr>
        <w:rPr>
          <w:rFonts w:ascii="Arial" w:hAnsi="Arial"/>
          <w:b/>
        </w:rPr>
      </w:pPr>
    </w:p>
    <w:p w:rsidR="001E6C3E" w:rsidRPr="0015769D" w:rsidRDefault="00B6126E" w:rsidP="001E2CAE">
      <w:pPr>
        <w:rPr>
          <w:rFonts w:ascii="Arial" w:hAnsi="Arial"/>
        </w:rPr>
      </w:pPr>
      <w:r w:rsidRPr="0015769D">
        <w:rPr>
          <w:rFonts w:ascii="Arial" w:hAnsi="Arial"/>
          <w:b/>
        </w:rPr>
        <w:t>You must assemble a separate packet for each company within your group.</w:t>
      </w:r>
    </w:p>
    <w:p w:rsidR="001E6C3E" w:rsidRPr="00E929B1" w:rsidRDefault="001E6C3E" w:rsidP="001E2CAE">
      <w:pPr>
        <w:rPr>
          <w:rFonts w:ascii="Arial" w:hAnsi="Arial"/>
        </w:rPr>
      </w:pPr>
    </w:p>
    <w:p w:rsidR="001E6C3E" w:rsidRPr="00E929B1" w:rsidRDefault="001E6C3E" w:rsidP="0008486B">
      <w:pPr>
        <w:numPr>
          <w:ilvl w:val="0"/>
          <w:numId w:val="23"/>
        </w:numPr>
        <w:rPr>
          <w:rFonts w:ascii="Arial" w:hAnsi="Arial"/>
        </w:rPr>
      </w:pPr>
      <w:r w:rsidRPr="00E929B1">
        <w:rPr>
          <w:rFonts w:ascii="Arial" w:hAnsi="Arial"/>
        </w:rPr>
        <w:t xml:space="preserve">Completed </w:t>
      </w:r>
      <w:r w:rsidR="008E256C">
        <w:rPr>
          <w:rFonts w:ascii="Arial" w:hAnsi="Arial"/>
        </w:rPr>
        <w:t>2012</w:t>
      </w:r>
      <w:r w:rsidRPr="00E929B1">
        <w:rPr>
          <w:rFonts w:ascii="Arial" w:hAnsi="Arial"/>
        </w:rPr>
        <w:t xml:space="preserve"> Closed Claim Reconciliation Form</w:t>
      </w:r>
    </w:p>
    <w:p w:rsidR="001E6C3E" w:rsidRPr="00E929B1" w:rsidRDefault="001E6C3E" w:rsidP="001E2CAE">
      <w:pPr>
        <w:rPr>
          <w:rFonts w:ascii="Arial" w:hAnsi="Arial"/>
        </w:rPr>
      </w:pPr>
    </w:p>
    <w:p w:rsidR="001E6C3E" w:rsidRPr="00E929B1" w:rsidRDefault="001E6C3E" w:rsidP="0008486B">
      <w:pPr>
        <w:numPr>
          <w:ilvl w:val="0"/>
          <w:numId w:val="23"/>
        </w:numPr>
        <w:rPr>
          <w:rFonts w:ascii="Arial" w:hAnsi="Arial"/>
        </w:rPr>
      </w:pPr>
      <w:r w:rsidRPr="00E929B1">
        <w:rPr>
          <w:rFonts w:ascii="Arial" w:hAnsi="Arial"/>
        </w:rPr>
        <w:t xml:space="preserve">Completed </w:t>
      </w:r>
      <w:r w:rsidR="008E256C">
        <w:rPr>
          <w:rFonts w:ascii="Arial" w:hAnsi="Arial"/>
        </w:rPr>
        <w:t>2012</w:t>
      </w:r>
      <w:r w:rsidRPr="00E929B1">
        <w:rPr>
          <w:rFonts w:ascii="Arial" w:hAnsi="Arial"/>
        </w:rPr>
        <w:t xml:space="preserve"> Annual Aggregate Closed Claim Report</w:t>
      </w:r>
      <w:r w:rsidR="0077626C" w:rsidRPr="00E929B1">
        <w:rPr>
          <w:rFonts w:ascii="Arial" w:hAnsi="Arial"/>
        </w:rPr>
        <w:t xml:space="preserve"> </w:t>
      </w:r>
    </w:p>
    <w:p w:rsidR="001E6C3E" w:rsidRPr="00E929B1" w:rsidRDefault="001E6C3E" w:rsidP="001E2CAE">
      <w:pPr>
        <w:rPr>
          <w:rFonts w:ascii="Arial" w:hAnsi="Arial"/>
        </w:rPr>
      </w:pPr>
    </w:p>
    <w:p w:rsidR="001E6C3E" w:rsidRPr="00E929B1" w:rsidRDefault="001E6C3E" w:rsidP="0008486B">
      <w:pPr>
        <w:numPr>
          <w:ilvl w:val="0"/>
          <w:numId w:val="23"/>
        </w:numPr>
        <w:rPr>
          <w:rFonts w:ascii="Arial" w:hAnsi="Arial"/>
        </w:rPr>
      </w:pPr>
      <w:r w:rsidRPr="00E929B1">
        <w:rPr>
          <w:rFonts w:ascii="Arial" w:hAnsi="Arial"/>
        </w:rPr>
        <w:t>Completed, signed</w:t>
      </w:r>
      <w:r w:rsidR="00A932EF" w:rsidRPr="00E929B1">
        <w:rPr>
          <w:rFonts w:ascii="Arial" w:hAnsi="Arial"/>
        </w:rPr>
        <w:t>,</w:t>
      </w:r>
      <w:r w:rsidRPr="00E929B1">
        <w:rPr>
          <w:rFonts w:ascii="Arial" w:hAnsi="Arial"/>
        </w:rPr>
        <w:t xml:space="preserve"> and notarized </w:t>
      </w:r>
      <w:r w:rsidR="00C8070C">
        <w:rPr>
          <w:rFonts w:ascii="Arial" w:hAnsi="Arial"/>
        </w:rPr>
        <w:t>a</w:t>
      </w:r>
      <w:r w:rsidRPr="00E929B1">
        <w:rPr>
          <w:rFonts w:ascii="Arial" w:hAnsi="Arial"/>
        </w:rPr>
        <w:t>ffidavit</w:t>
      </w:r>
    </w:p>
    <w:p w:rsidR="001E6C3E" w:rsidRPr="00E929B1" w:rsidRDefault="001E6C3E" w:rsidP="001E2CAE">
      <w:pPr>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 xml:space="preserve">Photocopy of </w:t>
      </w:r>
      <w:r w:rsidR="008E256C">
        <w:rPr>
          <w:rFonts w:ascii="Arial" w:hAnsi="Arial"/>
        </w:rPr>
        <w:t>2012</w:t>
      </w:r>
      <w:r w:rsidRPr="00E929B1">
        <w:rPr>
          <w:rFonts w:ascii="Arial" w:hAnsi="Arial"/>
        </w:rPr>
        <w:t xml:space="preserve"> Closed Claim Report of Accepted Transactions </w:t>
      </w:r>
    </w:p>
    <w:p w:rsidR="001E6C3E" w:rsidRPr="00E929B1" w:rsidRDefault="001E6C3E" w:rsidP="001E2CAE">
      <w:pPr>
        <w:tabs>
          <w:tab w:val="left" w:pos="1440"/>
        </w:tabs>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 xml:space="preserve">Photocopy of </w:t>
      </w:r>
      <w:r w:rsidR="008E256C">
        <w:rPr>
          <w:rFonts w:ascii="Arial" w:hAnsi="Arial"/>
        </w:rPr>
        <w:t>2012</w:t>
      </w:r>
      <w:r w:rsidRPr="00E929B1">
        <w:rPr>
          <w:rFonts w:ascii="Arial" w:hAnsi="Arial"/>
        </w:rPr>
        <w:t xml:space="preserve"> Closed Claim Report of Unusual Circumstances </w:t>
      </w:r>
    </w:p>
    <w:p w:rsidR="001E6C3E" w:rsidRPr="00E929B1" w:rsidRDefault="001E6C3E" w:rsidP="001E2CAE">
      <w:pPr>
        <w:rPr>
          <w:rFonts w:ascii="Arial" w:hAnsi="Arial"/>
        </w:rPr>
      </w:pPr>
    </w:p>
    <w:p w:rsidR="001E6C3E" w:rsidRPr="00E929B1" w:rsidRDefault="001E6C3E" w:rsidP="0008486B">
      <w:pPr>
        <w:numPr>
          <w:ilvl w:val="0"/>
          <w:numId w:val="23"/>
        </w:numPr>
        <w:rPr>
          <w:rFonts w:ascii="Arial" w:hAnsi="Arial"/>
        </w:rPr>
      </w:pPr>
      <w:r w:rsidRPr="00E929B1">
        <w:rPr>
          <w:rFonts w:ascii="Arial" w:hAnsi="Arial"/>
        </w:rPr>
        <w:t xml:space="preserve">Photocopy of </w:t>
      </w:r>
      <w:r w:rsidR="008E256C">
        <w:rPr>
          <w:rFonts w:ascii="Arial" w:hAnsi="Arial"/>
        </w:rPr>
        <w:t>2012</w:t>
      </w:r>
      <w:r w:rsidRPr="00E929B1">
        <w:rPr>
          <w:rFonts w:ascii="Arial" w:hAnsi="Arial"/>
        </w:rPr>
        <w:t xml:space="preserve"> Closed Claim Report of Unaccepted Transactions </w:t>
      </w:r>
    </w:p>
    <w:p w:rsidR="001E6C3E" w:rsidRPr="00E929B1" w:rsidRDefault="001E6C3E" w:rsidP="001E2CAE">
      <w:pPr>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 xml:space="preserve">Photocopy of </w:t>
      </w:r>
      <w:r w:rsidR="008E256C">
        <w:rPr>
          <w:rFonts w:ascii="Arial" w:hAnsi="Arial"/>
        </w:rPr>
        <w:t>2012</w:t>
      </w:r>
      <w:r w:rsidRPr="00E929B1">
        <w:rPr>
          <w:rFonts w:ascii="Arial" w:hAnsi="Arial"/>
        </w:rPr>
        <w:t xml:space="preserve"> Closed Claim Corrections/Suspect Errors Report </w:t>
      </w:r>
    </w:p>
    <w:p w:rsidR="001E6C3E" w:rsidRPr="00E929B1" w:rsidRDefault="001E6C3E" w:rsidP="001E2CAE">
      <w:pPr>
        <w:tabs>
          <w:tab w:val="left" w:pos="1440"/>
        </w:tabs>
        <w:rPr>
          <w:rFonts w:ascii="Arial" w:hAnsi="Arial"/>
        </w:rPr>
      </w:pPr>
    </w:p>
    <w:p w:rsidR="001E6C3E" w:rsidRPr="00E929B1" w:rsidRDefault="006E7D14" w:rsidP="0008486B">
      <w:pPr>
        <w:numPr>
          <w:ilvl w:val="0"/>
          <w:numId w:val="23"/>
        </w:numPr>
        <w:tabs>
          <w:tab w:val="left" w:pos="1440"/>
        </w:tabs>
        <w:rPr>
          <w:rFonts w:ascii="Arial" w:hAnsi="Arial"/>
        </w:rPr>
      </w:pPr>
      <w:r w:rsidRPr="00E929B1">
        <w:rPr>
          <w:rFonts w:ascii="Arial" w:hAnsi="Arial"/>
        </w:rPr>
        <w:t xml:space="preserve">Detailed and </w:t>
      </w:r>
      <w:r w:rsidR="001E6C3E" w:rsidRPr="00E929B1">
        <w:rPr>
          <w:rFonts w:ascii="Arial" w:hAnsi="Arial"/>
        </w:rPr>
        <w:t xml:space="preserve">supporting information for individual line items on the </w:t>
      </w:r>
      <w:r w:rsidR="004B2E18" w:rsidRPr="00E929B1">
        <w:rPr>
          <w:rFonts w:ascii="Arial" w:hAnsi="Arial"/>
        </w:rPr>
        <w:t>Reconciliation Form</w:t>
      </w:r>
      <w:r w:rsidR="001E6C3E" w:rsidRPr="00E929B1">
        <w:rPr>
          <w:rFonts w:ascii="Arial" w:hAnsi="Arial"/>
        </w:rPr>
        <w:t xml:space="preserve"> sorted by line item number</w:t>
      </w:r>
    </w:p>
    <w:p w:rsidR="001E6C3E" w:rsidRPr="00E929B1" w:rsidRDefault="001E6C3E" w:rsidP="001E2CAE">
      <w:pPr>
        <w:tabs>
          <w:tab w:val="left" w:pos="1440"/>
        </w:tabs>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 xml:space="preserve">Corrected closed claim reports or explanations why </w:t>
      </w:r>
      <w:r w:rsidR="00F073DA">
        <w:rPr>
          <w:rFonts w:ascii="Arial" w:hAnsi="Arial"/>
        </w:rPr>
        <w:t xml:space="preserve">the </w:t>
      </w:r>
      <w:r w:rsidRPr="00E929B1">
        <w:rPr>
          <w:rFonts w:ascii="Arial" w:hAnsi="Arial"/>
        </w:rPr>
        <w:t xml:space="preserve">reports are not required for all claims on the Unaccepted Transaction </w:t>
      </w:r>
      <w:r w:rsidR="00916033" w:rsidRPr="00E929B1">
        <w:rPr>
          <w:rFonts w:ascii="Arial" w:hAnsi="Arial"/>
        </w:rPr>
        <w:t>l</w:t>
      </w:r>
      <w:r w:rsidRPr="00E929B1">
        <w:rPr>
          <w:rFonts w:ascii="Arial" w:hAnsi="Arial"/>
        </w:rPr>
        <w:t>isting</w:t>
      </w:r>
    </w:p>
    <w:p w:rsidR="001E6C3E" w:rsidRPr="00E929B1" w:rsidRDefault="001E6C3E" w:rsidP="001E2CAE">
      <w:pPr>
        <w:tabs>
          <w:tab w:val="left" w:pos="1440"/>
        </w:tabs>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Replies or revised closed claim reports for all inquiries on the Corrections/Suspect Errors Report</w:t>
      </w:r>
    </w:p>
    <w:p w:rsidR="001E6C3E" w:rsidRPr="00E929B1" w:rsidRDefault="001E6C3E" w:rsidP="001E2CAE">
      <w:pPr>
        <w:tabs>
          <w:tab w:val="left" w:pos="1440"/>
        </w:tabs>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 xml:space="preserve">Revised closed claim reports for claims on the Accepted Transaction </w:t>
      </w:r>
      <w:r w:rsidR="00FA1E64" w:rsidRPr="00E929B1">
        <w:rPr>
          <w:rFonts w:ascii="Arial" w:hAnsi="Arial"/>
        </w:rPr>
        <w:t>l</w:t>
      </w:r>
      <w:r w:rsidRPr="00E929B1">
        <w:rPr>
          <w:rFonts w:ascii="Arial" w:hAnsi="Arial"/>
        </w:rPr>
        <w:t>isting with incorrect payment amounts</w:t>
      </w:r>
    </w:p>
    <w:p w:rsidR="001E6C3E" w:rsidRPr="00E929B1" w:rsidRDefault="001E6C3E" w:rsidP="001E2CAE">
      <w:pPr>
        <w:tabs>
          <w:tab w:val="left" w:pos="1440"/>
        </w:tabs>
        <w:rPr>
          <w:rFonts w:ascii="Arial" w:hAnsi="Arial"/>
        </w:rPr>
      </w:pPr>
    </w:p>
    <w:p w:rsidR="001E6C3E" w:rsidRPr="00E929B1" w:rsidRDefault="007C3E54" w:rsidP="0008486B">
      <w:pPr>
        <w:numPr>
          <w:ilvl w:val="0"/>
          <w:numId w:val="23"/>
        </w:numPr>
        <w:tabs>
          <w:tab w:val="left" w:pos="1440"/>
        </w:tabs>
        <w:rPr>
          <w:rFonts w:ascii="Arial" w:hAnsi="Arial"/>
        </w:rPr>
      </w:pPr>
      <w:r w:rsidRPr="00E929B1">
        <w:rPr>
          <w:rFonts w:ascii="Arial" w:hAnsi="Arial"/>
        </w:rPr>
        <w:t xml:space="preserve">Completed </w:t>
      </w:r>
      <w:r w:rsidR="00FA1E64" w:rsidRPr="00E929B1">
        <w:rPr>
          <w:rFonts w:ascii="Arial" w:hAnsi="Arial"/>
        </w:rPr>
        <w:t>l</w:t>
      </w:r>
      <w:r w:rsidR="001E6C3E" w:rsidRPr="00E929B1">
        <w:rPr>
          <w:rFonts w:ascii="Arial" w:hAnsi="Arial"/>
        </w:rPr>
        <w:t xml:space="preserve">ate </w:t>
      </w:r>
      <w:r w:rsidR="00FA1E64" w:rsidRPr="00E929B1">
        <w:rPr>
          <w:rFonts w:ascii="Arial" w:hAnsi="Arial"/>
        </w:rPr>
        <w:t>r</w:t>
      </w:r>
      <w:r w:rsidR="001E6C3E" w:rsidRPr="00E929B1">
        <w:rPr>
          <w:rFonts w:ascii="Arial" w:hAnsi="Arial"/>
        </w:rPr>
        <w:t xml:space="preserve">eports </w:t>
      </w:r>
      <w:r w:rsidRPr="00E929B1">
        <w:rPr>
          <w:rFonts w:ascii="Arial" w:hAnsi="Arial"/>
        </w:rPr>
        <w:t xml:space="preserve">(Short </w:t>
      </w:r>
      <w:r w:rsidR="00E23D90">
        <w:rPr>
          <w:rFonts w:ascii="Arial" w:hAnsi="Arial"/>
        </w:rPr>
        <w:t>and</w:t>
      </w:r>
      <w:r w:rsidRPr="00E929B1">
        <w:rPr>
          <w:rFonts w:ascii="Arial" w:hAnsi="Arial"/>
        </w:rPr>
        <w:t xml:space="preserve"> Long Forms) </w:t>
      </w:r>
      <w:r w:rsidR="001E6C3E" w:rsidRPr="00E929B1">
        <w:rPr>
          <w:rFonts w:ascii="Arial" w:hAnsi="Arial"/>
        </w:rPr>
        <w:t>sorted by policy type and claim number</w:t>
      </w:r>
    </w:p>
    <w:p w:rsidR="001E6C3E" w:rsidRPr="00E929B1" w:rsidRDefault="001E6C3E" w:rsidP="001E2CAE">
      <w:pPr>
        <w:tabs>
          <w:tab w:val="left" w:pos="1440"/>
        </w:tabs>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Written detailed explanation for items not covered above</w:t>
      </w:r>
    </w:p>
    <w:p w:rsidR="001E6C3E" w:rsidRPr="00E929B1" w:rsidRDefault="001E6C3E" w:rsidP="001E2CAE">
      <w:pPr>
        <w:tabs>
          <w:tab w:val="left" w:pos="1440"/>
        </w:tabs>
        <w:rPr>
          <w:rFonts w:ascii="Arial" w:hAnsi="Arial"/>
        </w:rPr>
      </w:pPr>
    </w:p>
    <w:p w:rsidR="001E6C3E" w:rsidRPr="00E929B1" w:rsidRDefault="001E6C3E" w:rsidP="0008486B">
      <w:pPr>
        <w:numPr>
          <w:ilvl w:val="0"/>
          <w:numId w:val="23"/>
        </w:numPr>
        <w:tabs>
          <w:tab w:val="left" w:pos="1440"/>
        </w:tabs>
        <w:rPr>
          <w:rFonts w:ascii="Arial" w:hAnsi="Arial"/>
        </w:rPr>
      </w:pPr>
      <w:r w:rsidRPr="00E929B1">
        <w:rPr>
          <w:rFonts w:ascii="Arial" w:hAnsi="Arial"/>
        </w:rPr>
        <w:t>Completed and signed Reconciliation Checklist</w:t>
      </w:r>
    </w:p>
    <w:p w:rsidR="001E6C3E" w:rsidRPr="00E929B1" w:rsidRDefault="001E6C3E" w:rsidP="001E2CAE">
      <w:pPr>
        <w:tabs>
          <w:tab w:val="left" w:pos="1440"/>
        </w:tabs>
        <w:rPr>
          <w:rFonts w:ascii="Arial" w:hAnsi="Arial"/>
        </w:rPr>
      </w:pPr>
    </w:p>
    <w:p w:rsidR="001E6C3E" w:rsidRPr="00E929B1" w:rsidRDefault="008E283A" w:rsidP="001E2CAE">
      <w:pPr>
        <w:rPr>
          <w:rFonts w:ascii="Arial" w:hAnsi="Arial"/>
        </w:rPr>
      </w:pPr>
      <w:r w:rsidRPr="00E929B1">
        <w:rPr>
          <w:rFonts w:ascii="Arial" w:hAnsi="Arial"/>
        </w:rPr>
        <w:t>I have reviewed the R</w:t>
      </w:r>
      <w:r w:rsidR="001E6C3E" w:rsidRPr="00E929B1">
        <w:rPr>
          <w:rFonts w:ascii="Arial" w:hAnsi="Arial"/>
        </w:rPr>
        <w:t xml:space="preserve">econciliation </w:t>
      </w:r>
      <w:r w:rsidRPr="00E929B1">
        <w:rPr>
          <w:rFonts w:ascii="Arial" w:hAnsi="Arial"/>
        </w:rPr>
        <w:t>P</w:t>
      </w:r>
      <w:r w:rsidR="001E6C3E" w:rsidRPr="00E929B1">
        <w:rPr>
          <w:rFonts w:ascii="Arial" w:hAnsi="Arial"/>
        </w:rPr>
        <w:t xml:space="preserve">acket to ensure </w:t>
      </w:r>
      <w:r w:rsidR="00FA1E64" w:rsidRPr="00E929B1">
        <w:rPr>
          <w:rFonts w:ascii="Arial" w:hAnsi="Arial"/>
        </w:rPr>
        <w:t xml:space="preserve">that </w:t>
      </w:r>
      <w:r w:rsidR="001E6C3E" w:rsidRPr="00E929B1">
        <w:rPr>
          <w:rFonts w:ascii="Arial" w:hAnsi="Arial"/>
        </w:rPr>
        <w:t>all items are included in the order described above.</w:t>
      </w:r>
    </w:p>
    <w:p w:rsidR="001E6C3E" w:rsidRPr="00E929B1" w:rsidRDefault="001E6C3E">
      <w:pPr>
        <w:rPr>
          <w:rFonts w:ascii="Arial" w:hAnsi="Arial"/>
        </w:rPr>
      </w:pPr>
    </w:p>
    <w:p w:rsidR="001E6C3E" w:rsidRPr="00E929B1" w:rsidRDefault="001E6C3E">
      <w:pPr>
        <w:rPr>
          <w:rFonts w:ascii="Arial" w:hAnsi="Arial"/>
        </w:rPr>
      </w:pPr>
    </w:p>
    <w:p w:rsidR="001E6C3E" w:rsidRPr="00E929B1" w:rsidRDefault="001E6C3E">
      <w:pPr>
        <w:rPr>
          <w:rFonts w:ascii="Arial" w:hAnsi="Arial"/>
        </w:rPr>
      </w:pPr>
    </w:p>
    <w:p w:rsidR="001E6C3E" w:rsidRPr="00E929B1" w:rsidRDefault="001E6C3E">
      <w:pPr>
        <w:jc w:val="right"/>
        <w:rPr>
          <w:rFonts w:ascii="Arial" w:hAnsi="Arial"/>
          <w:b/>
        </w:rPr>
      </w:pPr>
      <w:r w:rsidRPr="00E929B1">
        <w:rPr>
          <w:rFonts w:ascii="Arial" w:hAnsi="Arial"/>
          <w:b/>
        </w:rPr>
        <w:t>_____________________________________</w:t>
      </w:r>
    </w:p>
    <w:p w:rsidR="001E6C3E" w:rsidRPr="00E929B1" w:rsidRDefault="001E6C3E">
      <w:pPr>
        <w:jc w:val="right"/>
        <w:rPr>
          <w:rFonts w:ascii="Arial" w:hAnsi="Arial"/>
          <w:b/>
        </w:rPr>
      </w:pPr>
      <w:r w:rsidRPr="00E929B1">
        <w:rPr>
          <w:rFonts w:ascii="Arial" w:hAnsi="Arial"/>
          <w:b/>
        </w:rPr>
        <w:t>Reconciliation Coordinator Signature/Date</w:t>
      </w:r>
    </w:p>
    <w:p w:rsidR="001E6C3E" w:rsidRPr="00E929B1" w:rsidRDefault="001E6C3E">
      <w:pPr>
        <w:sectPr w:rsidR="001E6C3E" w:rsidRPr="00E929B1">
          <w:pgSz w:w="12240" w:h="15840"/>
          <w:pgMar w:top="1440" w:right="1800" w:bottom="1152" w:left="1800" w:header="720" w:footer="720" w:gutter="0"/>
          <w:cols w:space="720"/>
        </w:sectPr>
      </w:pPr>
    </w:p>
    <w:p w:rsidR="001E6C3E" w:rsidRPr="00E929B1" w:rsidRDefault="001E6C3E">
      <w:pPr>
        <w:pStyle w:val="Title"/>
        <w:rPr>
          <w:sz w:val="32"/>
        </w:rPr>
      </w:pPr>
      <w:r w:rsidRPr="00E929B1">
        <w:rPr>
          <w:sz w:val="32"/>
        </w:rPr>
        <w:t>Frequently Asked Questions</w:t>
      </w:r>
    </w:p>
    <w:p w:rsidR="001E6C3E" w:rsidRPr="00E929B1" w:rsidRDefault="001E6C3E">
      <w:pPr>
        <w:numPr>
          <w:ilvl w:val="12"/>
          <w:numId w:val="0"/>
        </w:numPr>
        <w:ind w:right="90"/>
        <w:jc w:val="center"/>
        <w:rPr>
          <w:rFonts w:ascii="Arial" w:hAnsi="Arial"/>
          <w:b/>
        </w:rPr>
      </w:pPr>
    </w:p>
    <w:p w:rsidR="001E6C3E" w:rsidRPr="00E929B1" w:rsidRDefault="001E6C3E">
      <w:pPr>
        <w:numPr>
          <w:ilvl w:val="12"/>
          <w:numId w:val="0"/>
        </w:numPr>
        <w:ind w:right="90"/>
        <w:jc w:val="center"/>
        <w:rPr>
          <w:rFonts w:ascii="Arial" w:hAnsi="Arial"/>
          <w:b/>
        </w:rPr>
      </w:pPr>
    </w:p>
    <w:p w:rsidR="001E6C3E" w:rsidRPr="00E929B1" w:rsidRDefault="001E6C3E">
      <w:pPr>
        <w:numPr>
          <w:ilvl w:val="12"/>
          <w:numId w:val="0"/>
        </w:numPr>
        <w:ind w:right="90"/>
        <w:jc w:val="center"/>
        <w:rPr>
          <w:rFonts w:ascii="Arial" w:hAnsi="Arial"/>
          <w:b/>
        </w:rPr>
      </w:pP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t xml:space="preserve">Who </w:t>
      </w:r>
      <w:r w:rsidR="001A3AE0" w:rsidRPr="00E929B1">
        <w:rPr>
          <w:rFonts w:ascii="Arial" w:hAnsi="Arial"/>
          <w:b/>
        </w:rPr>
        <w:t>must</w:t>
      </w:r>
      <w:r w:rsidRPr="00E929B1">
        <w:rPr>
          <w:rFonts w:ascii="Arial" w:hAnsi="Arial"/>
          <w:b/>
        </w:rPr>
        <w:t xml:space="preserve"> complete the Annual Aggregate Closed Claim Report and the Reconciliation Form?</w:t>
      </w:r>
    </w:p>
    <w:p w:rsidR="001E6C3E" w:rsidRPr="00E929B1" w:rsidRDefault="001E6C3E" w:rsidP="001E2CAE">
      <w:pPr>
        <w:numPr>
          <w:ilvl w:val="12"/>
          <w:numId w:val="0"/>
        </w:numPr>
        <w:tabs>
          <w:tab w:val="left" w:pos="720"/>
          <w:tab w:val="left" w:pos="1080"/>
          <w:tab w:val="left" w:pos="1440"/>
        </w:tabs>
        <w:ind w:left="720" w:right="90" w:hanging="720"/>
        <w:rPr>
          <w:rFonts w:ascii="Arial" w:hAnsi="Arial"/>
        </w:rPr>
      </w:pPr>
      <w:r w:rsidRPr="00E929B1">
        <w:rPr>
          <w:rFonts w:ascii="Arial" w:hAnsi="Arial"/>
        </w:rPr>
        <w:t>A.</w:t>
      </w:r>
      <w:r w:rsidRPr="00E929B1">
        <w:rPr>
          <w:rFonts w:ascii="Arial" w:hAnsi="Arial"/>
        </w:rPr>
        <w:tab/>
      </w:r>
      <w:r w:rsidR="00F5190D" w:rsidRPr="00E929B1">
        <w:rPr>
          <w:rFonts w:ascii="Arial" w:hAnsi="Arial"/>
        </w:rPr>
        <w:t>I</w:t>
      </w:r>
      <w:r w:rsidRPr="00E929B1">
        <w:rPr>
          <w:rFonts w:ascii="Arial" w:hAnsi="Arial"/>
        </w:rPr>
        <w:t>nsurance compan</w:t>
      </w:r>
      <w:r w:rsidR="00F5190D" w:rsidRPr="00E929B1">
        <w:rPr>
          <w:rFonts w:ascii="Arial" w:hAnsi="Arial"/>
        </w:rPr>
        <w:t>ies</w:t>
      </w:r>
      <w:r w:rsidRPr="00E929B1">
        <w:rPr>
          <w:rFonts w:ascii="Arial" w:hAnsi="Arial"/>
        </w:rPr>
        <w:t xml:space="preserve"> or other entit</w:t>
      </w:r>
      <w:r w:rsidR="001A3AE0" w:rsidRPr="00E929B1">
        <w:rPr>
          <w:rFonts w:ascii="Arial" w:hAnsi="Arial"/>
        </w:rPr>
        <w:t>ies</w:t>
      </w:r>
      <w:r w:rsidRPr="00E929B1">
        <w:rPr>
          <w:rFonts w:ascii="Arial" w:hAnsi="Arial"/>
        </w:rPr>
        <w:t xml:space="preserve"> admitted to do business and authorized to write liability insurance in Texas, including county mutual insurance companies, Lloyds</w:t>
      </w:r>
      <w:r w:rsidR="0014730D" w:rsidRPr="00E929B1">
        <w:rPr>
          <w:rFonts w:ascii="Arial" w:hAnsi="Arial"/>
        </w:rPr>
        <w:t xml:space="preserve"> insurance </w:t>
      </w:r>
      <w:r w:rsidRPr="00E929B1">
        <w:rPr>
          <w:rFonts w:ascii="Arial" w:hAnsi="Arial"/>
        </w:rPr>
        <w:t>companies, and reciprocal or interinsurance exchanges</w:t>
      </w:r>
      <w:r w:rsidR="00B34289">
        <w:rPr>
          <w:rFonts w:ascii="Arial" w:hAnsi="Arial"/>
        </w:rPr>
        <w:t>;</w:t>
      </w:r>
      <w:r w:rsidR="00B34289" w:rsidRPr="00E929B1">
        <w:rPr>
          <w:rFonts w:ascii="Arial" w:hAnsi="Arial"/>
        </w:rPr>
        <w:t xml:space="preserve"> </w:t>
      </w:r>
      <w:r w:rsidRPr="00E929B1">
        <w:rPr>
          <w:rFonts w:ascii="Arial" w:hAnsi="Arial"/>
        </w:rPr>
        <w:t>but excluding farm mutual insurance companies and county mutual fire insurance companies writing exclusively industrial fire insurance</w:t>
      </w:r>
      <w:r w:rsidR="00F36344">
        <w:rPr>
          <w:rFonts w:ascii="Arial" w:hAnsi="Arial"/>
        </w:rPr>
        <w:t>,</w:t>
      </w:r>
      <w:r w:rsidRPr="00E929B1">
        <w:rPr>
          <w:rFonts w:ascii="Arial" w:hAnsi="Arial"/>
        </w:rPr>
        <w:t xml:space="preserve"> as defined by </w:t>
      </w:r>
      <w:r w:rsidR="001A3AE0" w:rsidRPr="00E929B1">
        <w:rPr>
          <w:rFonts w:ascii="Arial" w:hAnsi="Arial"/>
        </w:rPr>
        <w:t xml:space="preserve">Insurance Code </w:t>
      </w:r>
      <w:r w:rsidR="006D66A4">
        <w:rPr>
          <w:rFonts w:ascii="Arial" w:hAnsi="Arial"/>
        </w:rPr>
        <w:t>Section 912.310</w:t>
      </w:r>
      <w:r w:rsidR="006B3E4D">
        <w:rPr>
          <w:rFonts w:ascii="Arial" w:hAnsi="Arial"/>
        </w:rPr>
        <w:t>;</w:t>
      </w:r>
      <w:r w:rsidR="00671C3B">
        <w:rPr>
          <w:rFonts w:ascii="Arial" w:hAnsi="Arial"/>
        </w:rPr>
        <w:t xml:space="preserve">  </w:t>
      </w:r>
      <w:r w:rsidR="006B3E4D">
        <w:rPr>
          <w:rFonts w:ascii="Arial" w:hAnsi="Arial"/>
        </w:rPr>
        <w:t>and e</w:t>
      </w:r>
      <w:r w:rsidRPr="00E929B1">
        <w:rPr>
          <w:rFonts w:ascii="Arial" w:hAnsi="Arial"/>
        </w:rPr>
        <w:t>ach pool, joint underwriting association, or self-insurance mechanism or trust authorized by law to insure its participants, subscribers, or members against liability</w:t>
      </w:r>
      <w:r w:rsidR="001A3AE0" w:rsidRPr="00E929B1">
        <w:rPr>
          <w:rFonts w:ascii="Arial" w:hAnsi="Arial"/>
        </w:rPr>
        <w:t xml:space="preserve"> </w:t>
      </w:r>
      <w:r w:rsidR="001A3AE0" w:rsidRPr="00E929B1">
        <w:rPr>
          <w:rFonts w:ascii="Arial" w:hAnsi="Arial"/>
          <w:b/>
        </w:rPr>
        <w:t>must</w:t>
      </w:r>
      <w:r w:rsidR="00DD2DEB" w:rsidRPr="00E929B1">
        <w:rPr>
          <w:rFonts w:ascii="Arial" w:hAnsi="Arial"/>
          <w:b/>
        </w:rPr>
        <w:t xml:space="preserve"> complete</w:t>
      </w:r>
      <w:r w:rsidR="00DD2DEB" w:rsidRPr="00E929B1">
        <w:rPr>
          <w:rFonts w:ascii="Arial" w:hAnsi="Arial"/>
        </w:rPr>
        <w:t xml:space="preserve"> the </w:t>
      </w:r>
      <w:r w:rsidR="00EF2B8E" w:rsidRPr="00E929B1">
        <w:rPr>
          <w:rFonts w:ascii="Arial" w:hAnsi="Arial"/>
        </w:rPr>
        <w:t>D</w:t>
      </w:r>
      <w:r w:rsidR="00DD2DEB" w:rsidRPr="00E929B1">
        <w:rPr>
          <w:rFonts w:ascii="Arial" w:hAnsi="Arial"/>
        </w:rPr>
        <w:t xml:space="preserve">ata </w:t>
      </w:r>
      <w:r w:rsidR="00EF2B8E" w:rsidRPr="00E929B1">
        <w:rPr>
          <w:rFonts w:ascii="Arial" w:hAnsi="Arial"/>
        </w:rPr>
        <w:t>C</w:t>
      </w:r>
      <w:r w:rsidR="00DD2DEB" w:rsidRPr="00E929B1">
        <w:rPr>
          <w:rFonts w:ascii="Arial" w:hAnsi="Arial"/>
        </w:rPr>
        <w:t xml:space="preserve">all if they meet </w:t>
      </w:r>
      <w:r w:rsidR="006644EC" w:rsidRPr="00E929B1">
        <w:rPr>
          <w:rFonts w:ascii="Arial" w:hAnsi="Arial"/>
          <w:b/>
        </w:rPr>
        <w:t>one</w:t>
      </w:r>
      <w:r w:rsidR="00EF2B8E" w:rsidRPr="00E929B1">
        <w:rPr>
          <w:rFonts w:ascii="Arial" w:hAnsi="Arial"/>
          <w:b/>
        </w:rPr>
        <w:t xml:space="preserve"> or more</w:t>
      </w:r>
      <w:r w:rsidR="00DD2DEB" w:rsidRPr="00E929B1">
        <w:rPr>
          <w:rFonts w:ascii="Arial" w:hAnsi="Arial"/>
        </w:rPr>
        <w:t xml:space="preserve"> of the criteria </w:t>
      </w:r>
      <w:r w:rsidR="003E2ED0" w:rsidRPr="00E929B1">
        <w:rPr>
          <w:rFonts w:ascii="Arial" w:hAnsi="Arial"/>
        </w:rPr>
        <w:t xml:space="preserve">listed </w:t>
      </w:r>
      <w:r w:rsidR="00DD2DEB" w:rsidRPr="00E929B1">
        <w:rPr>
          <w:rFonts w:ascii="Arial" w:hAnsi="Arial"/>
        </w:rPr>
        <w:t>below</w:t>
      </w:r>
      <w:r w:rsidR="00F36344">
        <w:rPr>
          <w:rFonts w:ascii="Arial" w:hAnsi="Arial"/>
        </w:rPr>
        <w:t>.</w:t>
      </w:r>
      <w:r w:rsidR="00DD2DEB" w:rsidRPr="00E929B1">
        <w:rPr>
          <w:rFonts w:ascii="Arial" w:hAnsi="Arial"/>
        </w:rPr>
        <w:t xml:space="preserve"> </w:t>
      </w:r>
    </w:p>
    <w:p w:rsidR="00F61C41" w:rsidRPr="00E929B1" w:rsidRDefault="00F61C41" w:rsidP="001E2CAE">
      <w:pPr>
        <w:numPr>
          <w:ilvl w:val="12"/>
          <w:numId w:val="0"/>
        </w:numPr>
        <w:tabs>
          <w:tab w:val="left" w:pos="720"/>
          <w:tab w:val="left" w:pos="1080"/>
          <w:tab w:val="left" w:pos="1440"/>
        </w:tabs>
        <w:ind w:left="720" w:right="90" w:hanging="720"/>
        <w:rPr>
          <w:rFonts w:ascii="Arial" w:hAnsi="Arial"/>
        </w:rPr>
      </w:pPr>
    </w:p>
    <w:p w:rsidR="001E6C3E" w:rsidRPr="00E929B1" w:rsidRDefault="001E6C3E" w:rsidP="00D34D47">
      <w:pPr>
        <w:numPr>
          <w:ilvl w:val="0"/>
          <w:numId w:val="24"/>
        </w:numPr>
        <w:tabs>
          <w:tab w:val="clear" w:pos="720"/>
        </w:tabs>
        <w:ind w:left="1080" w:right="86" w:hanging="360"/>
        <w:rPr>
          <w:rFonts w:ascii="Arial" w:hAnsi="Arial"/>
        </w:rPr>
      </w:pPr>
      <w:r w:rsidRPr="00E929B1">
        <w:rPr>
          <w:rFonts w:ascii="Arial" w:hAnsi="Arial"/>
        </w:rPr>
        <w:t xml:space="preserve">Companies that had </w:t>
      </w:r>
      <w:r w:rsidR="00B83F24" w:rsidRPr="00E929B1">
        <w:rPr>
          <w:rFonts w:ascii="Arial" w:hAnsi="Arial"/>
        </w:rPr>
        <w:t>d</w:t>
      </w:r>
      <w:r w:rsidRPr="00E929B1">
        <w:rPr>
          <w:rFonts w:ascii="Arial" w:hAnsi="Arial"/>
        </w:rPr>
        <w:t xml:space="preserve">irect </w:t>
      </w:r>
      <w:r w:rsidR="00B83F24" w:rsidRPr="00E929B1">
        <w:rPr>
          <w:rFonts w:ascii="Arial" w:hAnsi="Arial"/>
        </w:rPr>
        <w:t>l</w:t>
      </w:r>
      <w:r w:rsidRPr="00E929B1">
        <w:rPr>
          <w:rFonts w:ascii="Arial" w:hAnsi="Arial"/>
        </w:rPr>
        <w:t xml:space="preserve">osses </w:t>
      </w:r>
      <w:r w:rsidR="00B83F24" w:rsidRPr="00E929B1">
        <w:rPr>
          <w:rFonts w:ascii="Arial" w:hAnsi="Arial"/>
        </w:rPr>
        <w:t>p</w:t>
      </w:r>
      <w:r w:rsidRPr="00E929B1">
        <w:rPr>
          <w:rFonts w:ascii="Arial" w:hAnsi="Arial"/>
        </w:rPr>
        <w:t xml:space="preserve">aid </w:t>
      </w:r>
      <w:r w:rsidR="00BA7CEA" w:rsidRPr="00E929B1">
        <w:rPr>
          <w:rFonts w:ascii="Arial" w:hAnsi="Arial"/>
        </w:rPr>
        <w:t xml:space="preserve">in years </w:t>
      </w:r>
      <w:r w:rsidR="00F737A3">
        <w:rPr>
          <w:rFonts w:ascii="Arial" w:hAnsi="Arial"/>
        </w:rPr>
        <w:t>2011</w:t>
      </w:r>
      <w:r w:rsidR="00BA7CEA" w:rsidRPr="00E929B1">
        <w:rPr>
          <w:rFonts w:ascii="Arial" w:hAnsi="Arial"/>
        </w:rPr>
        <w:t xml:space="preserve"> or </w:t>
      </w:r>
      <w:r w:rsidR="008E256C">
        <w:rPr>
          <w:rFonts w:ascii="Arial" w:hAnsi="Arial"/>
        </w:rPr>
        <w:t>2012</w:t>
      </w:r>
      <w:r w:rsidR="00BA7CEA" w:rsidRPr="00E929B1">
        <w:rPr>
          <w:rFonts w:ascii="Arial" w:hAnsi="Arial"/>
        </w:rPr>
        <w:t xml:space="preserve"> </w:t>
      </w:r>
      <w:r w:rsidRPr="00E929B1">
        <w:rPr>
          <w:rFonts w:ascii="Arial" w:hAnsi="Arial"/>
        </w:rPr>
        <w:t>on lines 5.2, 11, 17</w:t>
      </w:r>
      <w:r w:rsidR="00715540" w:rsidRPr="00E929B1">
        <w:rPr>
          <w:rFonts w:ascii="Arial" w:hAnsi="Arial"/>
        </w:rPr>
        <w:t>.1</w:t>
      </w:r>
      <w:r w:rsidRPr="00E929B1">
        <w:rPr>
          <w:rFonts w:ascii="Arial" w:hAnsi="Arial"/>
        </w:rPr>
        <w:t xml:space="preserve">, </w:t>
      </w:r>
      <w:r w:rsidR="005512CF" w:rsidRPr="00E929B1">
        <w:rPr>
          <w:rFonts w:ascii="Arial" w:hAnsi="Arial"/>
        </w:rPr>
        <w:t xml:space="preserve">17.2, </w:t>
      </w:r>
      <w:r w:rsidRPr="00E929B1">
        <w:rPr>
          <w:rFonts w:ascii="Arial" w:hAnsi="Arial"/>
        </w:rPr>
        <w:t xml:space="preserve">18, 19.3, or 19.4 of the </w:t>
      </w:r>
      <w:r w:rsidRPr="00E929B1">
        <w:rPr>
          <w:rFonts w:ascii="Arial" w:hAnsi="Arial"/>
          <w:i/>
        </w:rPr>
        <w:t xml:space="preserve">Texas Statutory Page 14 </w:t>
      </w:r>
      <w:r w:rsidR="003E2ED0" w:rsidRPr="00E929B1">
        <w:rPr>
          <w:rFonts w:ascii="Arial" w:hAnsi="Arial"/>
          <w:i/>
        </w:rPr>
        <w:t>of the Annual Statement</w:t>
      </w:r>
      <w:r w:rsidR="00BA7CEA" w:rsidRPr="00E929B1">
        <w:rPr>
          <w:rFonts w:ascii="Arial" w:hAnsi="Arial"/>
          <w:i/>
        </w:rPr>
        <w:t>.</w:t>
      </w:r>
    </w:p>
    <w:p w:rsidR="001E6C3E" w:rsidRPr="00E929B1" w:rsidRDefault="001E6C3E" w:rsidP="001E2CAE">
      <w:pPr>
        <w:numPr>
          <w:ilvl w:val="12"/>
          <w:numId w:val="0"/>
        </w:numPr>
        <w:tabs>
          <w:tab w:val="left" w:pos="720"/>
          <w:tab w:val="left" w:pos="1080"/>
          <w:tab w:val="left" w:pos="1440"/>
        </w:tabs>
        <w:ind w:left="720" w:right="90" w:hanging="720"/>
        <w:rPr>
          <w:rFonts w:ascii="Arial" w:hAnsi="Arial"/>
        </w:rPr>
      </w:pPr>
    </w:p>
    <w:p w:rsidR="001E6C3E" w:rsidRPr="00E929B1" w:rsidRDefault="001E6C3E" w:rsidP="00D34D47">
      <w:pPr>
        <w:numPr>
          <w:ilvl w:val="0"/>
          <w:numId w:val="25"/>
        </w:numPr>
        <w:tabs>
          <w:tab w:val="clear" w:pos="720"/>
        </w:tabs>
        <w:ind w:left="1080" w:right="90" w:hanging="360"/>
        <w:rPr>
          <w:rFonts w:ascii="Arial" w:hAnsi="Arial"/>
        </w:rPr>
      </w:pPr>
      <w:r w:rsidRPr="00E929B1">
        <w:rPr>
          <w:rFonts w:ascii="Arial" w:hAnsi="Arial"/>
        </w:rPr>
        <w:t xml:space="preserve">Companies that had </w:t>
      </w:r>
      <w:r w:rsidR="00632824" w:rsidRPr="00E929B1">
        <w:rPr>
          <w:rFonts w:ascii="Arial" w:hAnsi="Arial"/>
        </w:rPr>
        <w:t>d</w:t>
      </w:r>
      <w:r w:rsidRPr="00E929B1">
        <w:rPr>
          <w:rFonts w:ascii="Arial" w:hAnsi="Arial"/>
        </w:rPr>
        <w:t xml:space="preserve">irect </w:t>
      </w:r>
      <w:r w:rsidR="00632824" w:rsidRPr="00E929B1">
        <w:rPr>
          <w:rFonts w:ascii="Arial" w:hAnsi="Arial"/>
        </w:rPr>
        <w:t>p</w:t>
      </w:r>
      <w:r w:rsidRPr="00E929B1">
        <w:rPr>
          <w:rFonts w:ascii="Arial" w:hAnsi="Arial"/>
        </w:rPr>
        <w:t xml:space="preserve">remiums </w:t>
      </w:r>
      <w:r w:rsidR="00632824" w:rsidRPr="00E929B1">
        <w:rPr>
          <w:rFonts w:ascii="Arial" w:hAnsi="Arial"/>
        </w:rPr>
        <w:t>w</w:t>
      </w:r>
      <w:r w:rsidRPr="00E929B1">
        <w:rPr>
          <w:rFonts w:ascii="Arial" w:hAnsi="Arial"/>
        </w:rPr>
        <w:t xml:space="preserve">ritten </w:t>
      </w:r>
      <w:r w:rsidR="00BA7CEA" w:rsidRPr="00E929B1">
        <w:rPr>
          <w:rFonts w:ascii="Arial" w:hAnsi="Arial"/>
        </w:rPr>
        <w:t xml:space="preserve">in years </w:t>
      </w:r>
      <w:r w:rsidR="00F46C4D">
        <w:rPr>
          <w:rFonts w:ascii="Arial" w:hAnsi="Arial"/>
        </w:rPr>
        <w:t>2010</w:t>
      </w:r>
      <w:r w:rsidR="00BA7CEA" w:rsidRPr="00E929B1">
        <w:rPr>
          <w:rFonts w:ascii="Arial" w:hAnsi="Arial"/>
        </w:rPr>
        <w:t xml:space="preserve">, </w:t>
      </w:r>
      <w:r w:rsidR="00F737A3">
        <w:rPr>
          <w:rFonts w:ascii="Arial" w:hAnsi="Arial"/>
        </w:rPr>
        <w:t>2011</w:t>
      </w:r>
      <w:r w:rsidR="00BA7CEA" w:rsidRPr="00E929B1">
        <w:rPr>
          <w:rFonts w:ascii="Arial" w:hAnsi="Arial"/>
        </w:rPr>
        <w:t xml:space="preserve">, or </w:t>
      </w:r>
      <w:r w:rsidR="008E256C">
        <w:rPr>
          <w:rFonts w:ascii="Arial" w:hAnsi="Arial"/>
        </w:rPr>
        <w:t>2012</w:t>
      </w:r>
      <w:r w:rsidR="00BA7CEA" w:rsidRPr="00E929B1">
        <w:rPr>
          <w:rFonts w:ascii="Arial" w:hAnsi="Arial"/>
        </w:rPr>
        <w:t xml:space="preserve"> </w:t>
      </w:r>
      <w:r w:rsidRPr="00E929B1">
        <w:rPr>
          <w:rFonts w:ascii="Arial" w:hAnsi="Arial"/>
        </w:rPr>
        <w:t>on lines 5.2, 11, 17</w:t>
      </w:r>
      <w:r w:rsidR="00715540" w:rsidRPr="00E929B1">
        <w:rPr>
          <w:rFonts w:ascii="Arial" w:hAnsi="Arial"/>
        </w:rPr>
        <w:t>.1</w:t>
      </w:r>
      <w:r w:rsidRPr="00E929B1">
        <w:rPr>
          <w:rFonts w:ascii="Arial" w:hAnsi="Arial"/>
        </w:rPr>
        <w:t xml:space="preserve">, </w:t>
      </w:r>
      <w:r w:rsidR="005512CF" w:rsidRPr="00E929B1">
        <w:rPr>
          <w:rFonts w:ascii="Arial" w:hAnsi="Arial"/>
        </w:rPr>
        <w:t xml:space="preserve">17.2, </w:t>
      </w:r>
      <w:r w:rsidRPr="00E929B1">
        <w:rPr>
          <w:rFonts w:ascii="Arial" w:hAnsi="Arial"/>
        </w:rPr>
        <w:t xml:space="preserve">18, 19.3, or 19.4 of the </w:t>
      </w:r>
      <w:r w:rsidRPr="00E929B1">
        <w:rPr>
          <w:rFonts w:ascii="Arial" w:hAnsi="Arial"/>
          <w:i/>
        </w:rPr>
        <w:t>Texas Statutory Page 14</w:t>
      </w:r>
      <w:r w:rsidR="003E2ED0" w:rsidRPr="00E929B1">
        <w:rPr>
          <w:rFonts w:ascii="Arial" w:hAnsi="Arial"/>
          <w:i/>
        </w:rPr>
        <w:t xml:space="preserve"> of the Annual Statement</w:t>
      </w:r>
      <w:r w:rsidR="00BA7CEA" w:rsidRPr="00E929B1">
        <w:rPr>
          <w:rFonts w:ascii="Arial" w:hAnsi="Arial"/>
          <w:i/>
        </w:rPr>
        <w:t>.</w:t>
      </w:r>
      <w:r w:rsidRPr="00E929B1">
        <w:rPr>
          <w:rFonts w:ascii="Arial" w:hAnsi="Arial"/>
        </w:rPr>
        <w:t xml:space="preserve"> </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D34D47">
      <w:pPr>
        <w:numPr>
          <w:ilvl w:val="0"/>
          <w:numId w:val="26"/>
        </w:numPr>
        <w:tabs>
          <w:tab w:val="clear" w:pos="720"/>
        </w:tabs>
        <w:ind w:left="1080" w:right="90" w:hanging="360"/>
        <w:rPr>
          <w:rFonts w:ascii="Arial" w:hAnsi="Arial"/>
        </w:rPr>
      </w:pPr>
      <w:r w:rsidRPr="00E929B1">
        <w:rPr>
          <w:rFonts w:ascii="Arial" w:hAnsi="Arial"/>
        </w:rPr>
        <w:t xml:space="preserve">Companies that had claims closed during </w:t>
      </w:r>
      <w:r w:rsidR="008E256C">
        <w:rPr>
          <w:rFonts w:ascii="Arial" w:hAnsi="Arial"/>
        </w:rPr>
        <w:t>2012</w:t>
      </w:r>
      <w:r w:rsidRPr="00E929B1">
        <w:rPr>
          <w:rFonts w:ascii="Arial" w:hAnsi="Arial"/>
        </w:rPr>
        <w:t xml:space="preserve"> that were eligible under </w:t>
      </w:r>
      <w:r w:rsidR="00632824" w:rsidRPr="00E929B1">
        <w:rPr>
          <w:rFonts w:ascii="Arial" w:hAnsi="Arial"/>
        </w:rPr>
        <w:t xml:space="preserve">Insurance Code Sections </w:t>
      </w:r>
      <w:r w:rsidRPr="00E929B1">
        <w:rPr>
          <w:rFonts w:ascii="Arial" w:hAnsi="Arial"/>
        </w:rPr>
        <w:t>38.15</w:t>
      </w:r>
      <w:r w:rsidR="000C6100" w:rsidRPr="00E929B1">
        <w:rPr>
          <w:rFonts w:ascii="Arial" w:hAnsi="Arial"/>
        </w:rPr>
        <w:t>3-161</w:t>
      </w:r>
      <w:r w:rsidRPr="00E929B1">
        <w:rPr>
          <w:rFonts w:ascii="Arial" w:hAnsi="Arial"/>
        </w:rPr>
        <w:t>.</w:t>
      </w:r>
      <w:r w:rsidR="00632824" w:rsidRPr="00E929B1">
        <w:rPr>
          <w:rFonts w:ascii="Arial" w:hAnsi="Arial"/>
        </w:rPr>
        <w:t xml:space="preserve"> </w:t>
      </w:r>
    </w:p>
    <w:p w:rsidR="001E6C3E" w:rsidRPr="00E929B1" w:rsidRDefault="001E6C3E" w:rsidP="006B29B5">
      <w:pPr>
        <w:numPr>
          <w:ilvl w:val="12"/>
          <w:numId w:val="0"/>
        </w:numPr>
        <w:tabs>
          <w:tab w:val="left" w:pos="720"/>
          <w:tab w:val="left" w:pos="1080"/>
          <w:tab w:val="left" w:pos="1440"/>
        </w:tabs>
        <w:ind w:right="90"/>
        <w:rPr>
          <w:rFonts w:ascii="Arial" w:hAnsi="Arial"/>
          <w:b/>
        </w:rPr>
      </w:pPr>
    </w:p>
    <w:p w:rsidR="001E6C3E" w:rsidRPr="00E929B1" w:rsidRDefault="001E6C3E" w:rsidP="001E2CAE">
      <w:pPr>
        <w:ind w:left="720" w:right="90" w:hanging="720"/>
        <w:rPr>
          <w:rFonts w:ascii="Arial" w:hAnsi="Arial"/>
          <w:b/>
        </w:rPr>
      </w:pPr>
      <w:r w:rsidRPr="00E929B1">
        <w:rPr>
          <w:rFonts w:ascii="Arial" w:hAnsi="Arial"/>
          <w:b/>
        </w:rPr>
        <w:t>Q.</w:t>
      </w:r>
      <w:r w:rsidRPr="00E929B1">
        <w:rPr>
          <w:rFonts w:ascii="Arial" w:hAnsi="Arial"/>
          <w:b/>
        </w:rPr>
        <w:tab/>
        <w:t xml:space="preserve">What is the purpose of the </w:t>
      </w:r>
      <w:r w:rsidR="004B2E18" w:rsidRPr="00E929B1">
        <w:rPr>
          <w:rFonts w:ascii="Arial" w:hAnsi="Arial"/>
          <w:b/>
        </w:rPr>
        <w:t>Reconciliation Form</w:t>
      </w:r>
      <w:r w:rsidRPr="00E929B1">
        <w:rPr>
          <w:rFonts w:ascii="Arial" w:hAnsi="Arial"/>
          <w:b/>
        </w:rPr>
        <w:t>?</w:t>
      </w:r>
    </w:p>
    <w:p w:rsidR="001E6C3E" w:rsidRPr="00E929B1" w:rsidRDefault="001E6C3E" w:rsidP="001E2CAE">
      <w:pPr>
        <w:ind w:left="720" w:right="90" w:hanging="720"/>
        <w:rPr>
          <w:rFonts w:ascii="Arial" w:hAnsi="Arial"/>
        </w:rPr>
      </w:pPr>
      <w:r w:rsidRPr="00E929B1">
        <w:rPr>
          <w:rFonts w:ascii="Arial" w:hAnsi="Arial"/>
        </w:rPr>
        <w:t>A.</w:t>
      </w:r>
      <w:r w:rsidRPr="00E929B1">
        <w:rPr>
          <w:rFonts w:ascii="Arial" w:hAnsi="Arial"/>
        </w:rPr>
        <w:tab/>
        <w:t>The form reconcile</w:t>
      </w:r>
      <w:r w:rsidR="00322F42" w:rsidRPr="00E929B1">
        <w:rPr>
          <w:rFonts w:ascii="Arial" w:hAnsi="Arial"/>
        </w:rPr>
        <w:t>s</w:t>
      </w:r>
      <w:r w:rsidRPr="00E929B1">
        <w:rPr>
          <w:rFonts w:ascii="Arial" w:hAnsi="Arial"/>
        </w:rPr>
        <w:t xml:space="preserve"> the </w:t>
      </w:r>
      <w:r w:rsidR="00BE6736" w:rsidRPr="00E929B1">
        <w:rPr>
          <w:rFonts w:ascii="Arial" w:hAnsi="Arial"/>
        </w:rPr>
        <w:t xml:space="preserve">closed claims </w:t>
      </w:r>
      <w:r w:rsidRPr="00E929B1">
        <w:rPr>
          <w:rFonts w:ascii="Arial" w:hAnsi="Arial"/>
        </w:rPr>
        <w:t xml:space="preserve">reported under </w:t>
      </w:r>
      <w:r w:rsidR="00322F42" w:rsidRPr="00E929B1">
        <w:rPr>
          <w:rFonts w:ascii="Arial" w:hAnsi="Arial"/>
        </w:rPr>
        <w:t xml:space="preserve">Insurance Code Sections </w:t>
      </w:r>
      <w:r w:rsidRPr="00E929B1">
        <w:rPr>
          <w:rFonts w:ascii="Arial" w:hAnsi="Arial"/>
        </w:rPr>
        <w:t>38.15</w:t>
      </w:r>
      <w:r w:rsidR="000C6100" w:rsidRPr="00E929B1">
        <w:rPr>
          <w:rFonts w:ascii="Arial" w:hAnsi="Arial"/>
        </w:rPr>
        <w:t>3-161</w:t>
      </w:r>
      <w:r w:rsidRPr="00E929B1">
        <w:rPr>
          <w:rFonts w:ascii="Arial" w:hAnsi="Arial"/>
        </w:rPr>
        <w:t xml:space="preserve">, to the direct losses reported on </w:t>
      </w:r>
      <w:r w:rsidR="00BE6736" w:rsidRPr="00E929B1">
        <w:rPr>
          <w:rFonts w:ascii="Arial" w:hAnsi="Arial"/>
          <w:i/>
        </w:rPr>
        <w:t xml:space="preserve">the </w:t>
      </w:r>
      <w:r w:rsidRPr="00E929B1">
        <w:rPr>
          <w:rFonts w:ascii="Arial" w:hAnsi="Arial"/>
          <w:i/>
        </w:rPr>
        <w:t xml:space="preserve">Texas Statutory Page 14 </w:t>
      </w:r>
      <w:r w:rsidR="00BE6736" w:rsidRPr="00E929B1">
        <w:rPr>
          <w:rFonts w:ascii="Arial" w:hAnsi="Arial"/>
          <w:i/>
        </w:rPr>
        <w:t xml:space="preserve">of the Annual Statement </w:t>
      </w:r>
      <w:r w:rsidRPr="00E929B1">
        <w:rPr>
          <w:rFonts w:ascii="Arial" w:hAnsi="Arial"/>
        </w:rPr>
        <w:t xml:space="preserve">to ensure compliance with </w:t>
      </w:r>
      <w:r w:rsidR="00BE6736" w:rsidRPr="00E929B1">
        <w:rPr>
          <w:rFonts w:ascii="Arial" w:hAnsi="Arial"/>
        </w:rPr>
        <w:t xml:space="preserve">the Insurance Code </w:t>
      </w:r>
      <w:r w:rsidRPr="00E929B1">
        <w:rPr>
          <w:rFonts w:ascii="Arial" w:hAnsi="Arial"/>
        </w:rPr>
        <w:t>reporting requirements.</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r>
      <w:r w:rsidR="00E75C75" w:rsidRPr="00E929B1">
        <w:rPr>
          <w:rFonts w:ascii="Arial" w:hAnsi="Arial"/>
          <w:b/>
        </w:rPr>
        <w:t xml:space="preserve">Must an officer of the company complete </w:t>
      </w:r>
      <w:r w:rsidRPr="00E929B1">
        <w:rPr>
          <w:rFonts w:ascii="Arial" w:hAnsi="Arial"/>
          <w:b/>
        </w:rPr>
        <w:t xml:space="preserve">the </w:t>
      </w:r>
      <w:r w:rsidR="00F05336" w:rsidRPr="00E929B1">
        <w:rPr>
          <w:rFonts w:ascii="Arial" w:hAnsi="Arial"/>
          <w:b/>
        </w:rPr>
        <w:t>Acknowledgment of R</w:t>
      </w:r>
      <w:r w:rsidRPr="00E929B1">
        <w:rPr>
          <w:rFonts w:ascii="Arial" w:hAnsi="Arial"/>
          <w:b/>
        </w:rPr>
        <w:t>eceipt</w:t>
      </w:r>
      <w:r w:rsidR="00E75C75" w:rsidRPr="00E929B1">
        <w:rPr>
          <w:rFonts w:ascii="Arial" w:hAnsi="Arial"/>
          <w:b/>
        </w:rPr>
        <w:t xml:space="preserve"> or may any designated company representative do so</w:t>
      </w:r>
      <w:r w:rsidRPr="00E929B1">
        <w:rPr>
          <w:rFonts w:ascii="Arial" w:hAnsi="Arial"/>
          <w:b/>
        </w:rPr>
        <w:t>?</w:t>
      </w:r>
    </w:p>
    <w:p w:rsidR="001E6C3E" w:rsidRPr="00E929B1" w:rsidRDefault="001E6C3E" w:rsidP="001E2CAE">
      <w:pPr>
        <w:numPr>
          <w:ilvl w:val="12"/>
          <w:numId w:val="0"/>
        </w:numPr>
        <w:tabs>
          <w:tab w:val="left" w:pos="720"/>
          <w:tab w:val="left" w:pos="1080"/>
          <w:tab w:val="left" w:pos="1440"/>
        </w:tabs>
        <w:ind w:left="720" w:right="90" w:hanging="720"/>
        <w:rPr>
          <w:rFonts w:ascii="Arial" w:hAnsi="Arial"/>
        </w:rPr>
      </w:pPr>
      <w:r w:rsidRPr="00E929B1">
        <w:rPr>
          <w:rFonts w:ascii="Arial" w:hAnsi="Arial"/>
        </w:rPr>
        <w:t>A.</w:t>
      </w:r>
      <w:r w:rsidRPr="00E929B1">
        <w:rPr>
          <w:rFonts w:ascii="Arial" w:hAnsi="Arial"/>
        </w:rPr>
        <w:tab/>
      </w:r>
      <w:r w:rsidR="00E75C75" w:rsidRPr="00E929B1">
        <w:rPr>
          <w:rFonts w:ascii="Arial" w:hAnsi="Arial"/>
        </w:rPr>
        <w:t>T</w:t>
      </w:r>
      <w:r w:rsidRPr="00E929B1">
        <w:rPr>
          <w:rFonts w:ascii="Arial" w:hAnsi="Arial"/>
        </w:rPr>
        <w:t xml:space="preserve">he person signing the </w:t>
      </w:r>
      <w:r w:rsidR="00F05336" w:rsidRPr="00E929B1">
        <w:rPr>
          <w:rFonts w:ascii="Arial" w:hAnsi="Arial"/>
        </w:rPr>
        <w:t>A</w:t>
      </w:r>
      <w:r w:rsidRPr="00E929B1">
        <w:rPr>
          <w:rFonts w:ascii="Arial" w:hAnsi="Arial"/>
        </w:rPr>
        <w:t xml:space="preserve">cknowledgment of </w:t>
      </w:r>
      <w:r w:rsidR="00F05336" w:rsidRPr="00E929B1">
        <w:rPr>
          <w:rFonts w:ascii="Arial" w:hAnsi="Arial"/>
        </w:rPr>
        <w:t>R</w:t>
      </w:r>
      <w:r w:rsidRPr="00E929B1">
        <w:rPr>
          <w:rFonts w:ascii="Arial" w:hAnsi="Arial"/>
        </w:rPr>
        <w:t xml:space="preserve">eceipt </w:t>
      </w:r>
      <w:r w:rsidR="00E75C75" w:rsidRPr="00E929B1">
        <w:rPr>
          <w:rFonts w:ascii="Arial" w:hAnsi="Arial"/>
        </w:rPr>
        <w:t xml:space="preserve">does not have to be a company officer, but </w:t>
      </w:r>
      <w:r w:rsidRPr="00E929B1">
        <w:rPr>
          <w:rFonts w:ascii="Arial" w:hAnsi="Arial"/>
        </w:rPr>
        <w:t xml:space="preserve">must have sufficient </w:t>
      </w:r>
      <w:r w:rsidR="00E75C75" w:rsidRPr="00E929B1">
        <w:rPr>
          <w:rFonts w:ascii="Arial" w:hAnsi="Arial"/>
        </w:rPr>
        <w:t xml:space="preserve">access and </w:t>
      </w:r>
      <w:r w:rsidRPr="00E929B1">
        <w:rPr>
          <w:rFonts w:ascii="Arial" w:hAnsi="Arial"/>
        </w:rPr>
        <w:t xml:space="preserve">authority to ensure that the </w:t>
      </w:r>
      <w:r w:rsidR="008E256C">
        <w:rPr>
          <w:rFonts w:ascii="Arial" w:hAnsi="Arial"/>
        </w:rPr>
        <w:t>2012</w:t>
      </w:r>
      <w:r w:rsidRPr="00E929B1">
        <w:rPr>
          <w:rFonts w:ascii="Arial" w:hAnsi="Arial"/>
        </w:rPr>
        <w:t xml:space="preserve"> Annual Aggregate Closed Claim Report and </w:t>
      </w:r>
      <w:r w:rsidR="008E256C">
        <w:rPr>
          <w:rFonts w:ascii="Arial" w:hAnsi="Arial"/>
        </w:rPr>
        <w:t>2012</w:t>
      </w:r>
      <w:r w:rsidRPr="00E929B1">
        <w:rPr>
          <w:rFonts w:ascii="Arial" w:hAnsi="Arial"/>
        </w:rPr>
        <w:t xml:space="preserve"> Closed Claim Reconciliation Form is </w:t>
      </w:r>
      <w:r w:rsidR="00E75C75" w:rsidRPr="00E929B1">
        <w:rPr>
          <w:rFonts w:ascii="Arial" w:hAnsi="Arial"/>
        </w:rPr>
        <w:t xml:space="preserve">accurate and </w:t>
      </w:r>
      <w:r w:rsidRPr="00E929B1">
        <w:rPr>
          <w:rFonts w:ascii="Arial" w:hAnsi="Arial"/>
        </w:rPr>
        <w:t xml:space="preserve">submitted </w:t>
      </w:r>
      <w:r w:rsidR="00E75C75" w:rsidRPr="00E929B1">
        <w:rPr>
          <w:rFonts w:ascii="Arial" w:hAnsi="Arial"/>
        </w:rPr>
        <w:t>on time</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t xml:space="preserve">Q. </w:t>
      </w:r>
      <w:r w:rsidRPr="00E929B1">
        <w:rPr>
          <w:rFonts w:ascii="Arial" w:hAnsi="Arial"/>
          <w:b/>
        </w:rPr>
        <w:tab/>
      </w:r>
      <w:r w:rsidR="00E75C75" w:rsidRPr="00E929B1">
        <w:rPr>
          <w:rFonts w:ascii="Arial" w:hAnsi="Arial"/>
          <w:b/>
        </w:rPr>
        <w:t xml:space="preserve">May I submit </w:t>
      </w:r>
      <w:r w:rsidRPr="00E929B1">
        <w:rPr>
          <w:rFonts w:ascii="Arial" w:hAnsi="Arial"/>
          <w:b/>
        </w:rPr>
        <w:t xml:space="preserve">one </w:t>
      </w:r>
      <w:r w:rsidR="00F05336" w:rsidRPr="00E929B1">
        <w:rPr>
          <w:rFonts w:ascii="Arial" w:hAnsi="Arial"/>
          <w:b/>
        </w:rPr>
        <w:t>A</w:t>
      </w:r>
      <w:r w:rsidRPr="00E929B1">
        <w:rPr>
          <w:rFonts w:ascii="Arial" w:hAnsi="Arial"/>
          <w:b/>
        </w:rPr>
        <w:t xml:space="preserve">cknowledgment of </w:t>
      </w:r>
      <w:r w:rsidR="00F05336" w:rsidRPr="00E929B1">
        <w:rPr>
          <w:rFonts w:ascii="Arial" w:hAnsi="Arial"/>
          <w:b/>
        </w:rPr>
        <w:t>R</w:t>
      </w:r>
      <w:r w:rsidRPr="00E929B1">
        <w:rPr>
          <w:rFonts w:ascii="Arial" w:hAnsi="Arial"/>
          <w:b/>
        </w:rPr>
        <w:t>eceipt for all companies within my group?</w:t>
      </w:r>
    </w:p>
    <w:p w:rsidR="001E6C3E" w:rsidRPr="00E929B1" w:rsidRDefault="001E6C3E" w:rsidP="001E2CAE">
      <w:pPr>
        <w:numPr>
          <w:ilvl w:val="12"/>
          <w:numId w:val="0"/>
        </w:numPr>
        <w:tabs>
          <w:tab w:val="left" w:pos="720"/>
          <w:tab w:val="left" w:pos="1080"/>
          <w:tab w:val="left" w:pos="1440"/>
        </w:tabs>
        <w:ind w:left="720" w:right="90" w:hanging="720"/>
        <w:rPr>
          <w:rFonts w:ascii="Arial" w:hAnsi="Arial"/>
        </w:rPr>
      </w:pPr>
      <w:r w:rsidRPr="00E929B1">
        <w:rPr>
          <w:rFonts w:ascii="Arial" w:hAnsi="Arial"/>
        </w:rPr>
        <w:t>A.</w:t>
      </w:r>
      <w:r w:rsidRPr="00E929B1">
        <w:rPr>
          <w:rFonts w:ascii="Arial" w:hAnsi="Arial"/>
        </w:rPr>
        <w:tab/>
        <w:t>No</w:t>
      </w:r>
      <w:r w:rsidR="006B29B5" w:rsidRPr="00E929B1">
        <w:rPr>
          <w:rFonts w:ascii="Arial" w:hAnsi="Arial"/>
        </w:rPr>
        <w:t xml:space="preserve">.  </w:t>
      </w:r>
      <w:r w:rsidR="00E75C75" w:rsidRPr="00E929B1">
        <w:rPr>
          <w:rFonts w:ascii="Arial" w:hAnsi="Arial"/>
        </w:rPr>
        <w:t>You must submit</w:t>
      </w:r>
      <w:r w:rsidRPr="00E929B1">
        <w:rPr>
          <w:rFonts w:ascii="Arial" w:hAnsi="Arial"/>
        </w:rPr>
        <w:t xml:space="preserve"> a separate </w:t>
      </w:r>
      <w:r w:rsidR="00F05336" w:rsidRPr="00E929B1">
        <w:rPr>
          <w:rFonts w:ascii="Arial" w:hAnsi="Arial"/>
        </w:rPr>
        <w:t>A</w:t>
      </w:r>
      <w:r w:rsidRPr="00E929B1">
        <w:rPr>
          <w:rFonts w:ascii="Arial" w:hAnsi="Arial"/>
        </w:rPr>
        <w:t xml:space="preserve">cknowledgment </w:t>
      </w:r>
      <w:r w:rsidR="00E75C75" w:rsidRPr="00E929B1">
        <w:rPr>
          <w:rFonts w:ascii="Arial" w:hAnsi="Arial"/>
        </w:rPr>
        <w:t xml:space="preserve">of </w:t>
      </w:r>
      <w:r w:rsidR="00BE6736" w:rsidRPr="00E929B1">
        <w:rPr>
          <w:rFonts w:ascii="Arial" w:hAnsi="Arial"/>
        </w:rPr>
        <w:t>R</w:t>
      </w:r>
      <w:r w:rsidR="00E75C75" w:rsidRPr="00E929B1">
        <w:rPr>
          <w:rFonts w:ascii="Arial" w:hAnsi="Arial"/>
        </w:rPr>
        <w:t>eceipt</w:t>
      </w:r>
      <w:r w:rsidRPr="00E929B1">
        <w:rPr>
          <w:rFonts w:ascii="Arial" w:hAnsi="Arial"/>
        </w:rPr>
        <w:t xml:space="preserve"> for each company receiving an </w:t>
      </w:r>
      <w:r w:rsidR="006A5EB2" w:rsidRPr="00E929B1">
        <w:rPr>
          <w:rFonts w:ascii="Arial" w:hAnsi="Arial"/>
        </w:rPr>
        <w:t>A</w:t>
      </w:r>
      <w:r w:rsidRPr="00E929B1">
        <w:rPr>
          <w:rFonts w:ascii="Arial" w:hAnsi="Arial"/>
        </w:rPr>
        <w:t xml:space="preserve">ccepted </w:t>
      </w:r>
      <w:r w:rsidR="006A5EB2" w:rsidRPr="00E929B1">
        <w:rPr>
          <w:rFonts w:ascii="Arial" w:hAnsi="Arial"/>
        </w:rPr>
        <w:t>T</w:t>
      </w:r>
      <w:r w:rsidRPr="00E929B1">
        <w:rPr>
          <w:rFonts w:ascii="Arial" w:hAnsi="Arial"/>
        </w:rPr>
        <w:t>ransactions listing.</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numPr>
          <w:ilvl w:val="12"/>
          <w:numId w:val="0"/>
        </w:numPr>
        <w:tabs>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t xml:space="preserve">What lines of insurance </w:t>
      </w:r>
      <w:r w:rsidR="00E75C75" w:rsidRPr="00E929B1">
        <w:rPr>
          <w:rFonts w:ascii="Arial" w:hAnsi="Arial"/>
          <w:b/>
        </w:rPr>
        <w:t xml:space="preserve">must I include in my </w:t>
      </w:r>
      <w:r w:rsidR="00443B47" w:rsidRPr="00E929B1">
        <w:rPr>
          <w:rFonts w:ascii="Arial" w:hAnsi="Arial"/>
          <w:b/>
        </w:rPr>
        <w:t xml:space="preserve">closed claim </w:t>
      </w:r>
      <w:r w:rsidR="00E75C75" w:rsidRPr="00E929B1">
        <w:rPr>
          <w:rFonts w:ascii="Arial" w:hAnsi="Arial"/>
          <w:b/>
        </w:rPr>
        <w:t>reports</w:t>
      </w:r>
      <w:r w:rsidRPr="00E929B1">
        <w:rPr>
          <w:rFonts w:ascii="Arial" w:hAnsi="Arial"/>
          <w:b/>
        </w:rPr>
        <w:t>?</w:t>
      </w:r>
    </w:p>
    <w:p w:rsidR="001E6C3E" w:rsidRPr="00E929B1" w:rsidRDefault="001E6C3E" w:rsidP="001E2CAE">
      <w:pPr>
        <w:numPr>
          <w:ilvl w:val="12"/>
          <w:numId w:val="0"/>
        </w:numPr>
        <w:tabs>
          <w:tab w:val="left" w:pos="1080"/>
          <w:tab w:val="left" w:pos="1440"/>
        </w:tabs>
        <w:ind w:left="720" w:right="90" w:hanging="720"/>
        <w:rPr>
          <w:rFonts w:ascii="Arial" w:hAnsi="Arial"/>
        </w:rPr>
      </w:pPr>
      <w:r w:rsidRPr="00E929B1">
        <w:rPr>
          <w:rFonts w:ascii="Arial" w:hAnsi="Arial"/>
        </w:rPr>
        <w:t>A.</w:t>
      </w:r>
      <w:r w:rsidRPr="00E929B1">
        <w:rPr>
          <w:rFonts w:ascii="Arial" w:hAnsi="Arial"/>
        </w:rPr>
        <w:tab/>
      </w:r>
      <w:r w:rsidR="00E75C75" w:rsidRPr="00E929B1">
        <w:rPr>
          <w:rFonts w:ascii="Arial" w:hAnsi="Arial"/>
        </w:rPr>
        <w:t>You must report data for the following lines</w:t>
      </w:r>
      <w:r w:rsidR="00C741E6">
        <w:rPr>
          <w:rFonts w:ascii="Arial" w:hAnsi="Arial"/>
        </w:rPr>
        <w:t xml:space="preserve">:  </w:t>
      </w:r>
      <w:r w:rsidR="00E75C75" w:rsidRPr="00E929B1">
        <w:rPr>
          <w:rFonts w:ascii="Arial" w:hAnsi="Arial"/>
        </w:rPr>
        <w:t>g</w:t>
      </w:r>
      <w:r w:rsidRPr="00E929B1">
        <w:rPr>
          <w:rFonts w:ascii="Arial" w:hAnsi="Arial"/>
        </w:rPr>
        <w:t>eneral liability</w:t>
      </w:r>
      <w:r w:rsidR="00E75C75" w:rsidRPr="00E929B1">
        <w:rPr>
          <w:rFonts w:ascii="Arial" w:hAnsi="Arial"/>
        </w:rPr>
        <w:t>,</w:t>
      </w:r>
      <w:r w:rsidRPr="00E929B1">
        <w:rPr>
          <w:rFonts w:ascii="Arial" w:hAnsi="Arial"/>
        </w:rPr>
        <w:t xml:space="preserve"> </w:t>
      </w:r>
      <w:r w:rsidR="00D86DE6" w:rsidRPr="00E929B1">
        <w:rPr>
          <w:rFonts w:ascii="Arial" w:hAnsi="Arial"/>
        </w:rPr>
        <w:t>p</w:t>
      </w:r>
      <w:r w:rsidR="001F39D8" w:rsidRPr="00E929B1">
        <w:rPr>
          <w:rFonts w:ascii="Arial" w:hAnsi="Arial"/>
        </w:rPr>
        <w:t>roduct liability</w:t>
      </w:r>
      <w:r w:rsidR="00E75C75" w:rsidRPr="00E929B1">
        <w:rPr>
          <w:rFonts w:ascii="Arial" w:hAnsi="Arial"/>
        </w:rPr>
        <w:t>,</w:t>
      </w:r>
      <w:r w:rsidR="001F39D8" w:rsidRPr="00E929B1">
        <w:rPr>
          <w:rFonts w:ascii="Arial" w:hAnsi="Arial"/>
        </w:rPr>
        <w:t xml:space="preserve"> </w:t>
      </w:r>
      <w:r w:rsidR="00D86DE6" w:rsidRPr="00E929B1">
        <w:rPr>
          <w:rFonts w:ascii="Arial" w:hAnsi="Arial"/>
        </w:rPr>
        <w:t>p</w:t>
      </w:r>
      <w:r w:rsidRPr="00E929B1">
        <w:rPr>
          <w:rFonts w:ascii="Arial" w:hAnsi="Arial"/>
        </w:rPr>
        <w:t>rofessional liability other than medical professional liability</w:t>
      </w:r>
      <w:r w:rsidR="00E75C75" w:rsidRPr="00E929B1">
        <w:rPr>
          <w:rFonts w:ascii="Arial" w:hAnsi="Arial"/>
        </w:rPr>
        <w:t>,</w:t>
      </w:r>
      <w:r w:rsidRPr="00E929B1">
        <w:rPr>
          <w:rFonts w:ascii="Arial" w:hAnsi="Arial"/>
        </w:rPr>
        <w:t xml:space="preserve"> </w:t>
      </w:r>
      <w:r w:rsidR="00D86DE6" w:rsidRPr="00E929B1">
        <w:rPr>
          <w:rFonts w:ascii="Arial" w:hAnsi="Arial"/>
        </w:rPr>
        <w:t>c</w:t>
      </w:r>
      <w:r w:rsidRPr="00E929B1">
        <w:rPr>
          <w:rFonts w:ascii="Arial" w:hAnsi="Arial"/>
        </w:rPr>
        <w:t>ommercial automobile liability</w:t>
      </w:r>
      <w:r w:rsidR="00E75C75" w:rsidRPr="00E929B1">
        <w:rPr>
          <w:rFonts w:ascii="Arial" w:hAnsi="Arial"/>
        </w:rPr>
        <w:t>,</w:t>
      </w:r>
      <w:r w:rsidRPr="00E929B1">
        <w:rPr>
          <w:rFonts w:ascii="Arial" w:hAnsi="Arial"/>
        </w:rPr>
        <w:t xml:space="preserve"> the liability portion of commercial multiperil coverage</w:t>
      </w:r>
      <w:r w:rsidR="00E75C75" w:rsidRPr="00E929B1">
        <w:rPr>
          <w:rFonts w:ascii="Arial" w:hAnsi="Arial"/>
        </w:rPr>
        <w:t>,</w:t>
      </w:r>
      <w:r w:rsidRPr="00E929B1">
        <w:rPr>
          <w:rFonts w:ascii="Arial" w:hAnsi="Arial"/>
        </w:rPr>
        <w:t xml:space="preserve"> and </w:t>
      </w:r>
      <w:r w:rsidR="00D86DE6" w:rsidRPr="00E929B1">
        <w:rPr>
          <w:rFonts w:ascii="Arial" w:hAnsi="Arial"/>
        </w:rPr>
        <w:t>m</w:t>
      </w:r>
      <w:r w:rsidRPr="00E929B1">
        <w:rPr>
          <w:rFonts w:ascii="Arial" w:hAnsi="Arial"/>
        </w:rPr>
        <w:t>edical professional liability.</w:t>
      </w:r>
    </w:p>
    <w:p w:rsidR="001E6C3E" w:rsidRPr="00E929B1" w:rsidRDefault="001E6C3E" w:rsidP="001E2CAE">
      <w:pPr>
        <w:numPr>
          <w:ilvl w:val="12"/>
          <w:numId w:val="0"/>
        </w:numPr>
        <w:tabs>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360" w:right="90" w:hanging="360"/>
        <w:rPr>
          <w:rFonts w:ascii="Arial" w:hAnsi="Arial"/>
        </w:rPr>
      </w:pP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t xml:space="preserve">What types of coverage </w:t>
      </w:r>
      <w:r w:rsidR="00E75C75" w:rsidRPr="00E929B1">
        <w:rPr>
          <w:rFonts w:ascii="Arial" w:hAnsi="Arial"/>
          <w:b/>
        </w:rPr>
        <w:t xml:space="preserve">must I include in my </w:t>
      </w:r>
      <w:r w:rsidR="00443B47" w:rsidRPr="00E929B1">
        <w:rPr>
          <w:rFonts w:ascii="Arial" w:hAnsi="Arial"/>
          <w:b/>
        </w:rPr>
        <w:t xml:space="preserve">closed claim </w:t>
      </w:r>
      <w:r w:rsidR="00E75C75" w:rsidRPr="00E929B1">
        <w:rPr>
          <w:rFonts w:ascii="Arial" w:hAnsi="Arial"/>
          <w:b/>
        </w:rPr>
        <w:t>reports</w:t>
      </w:r>
      <w:r w:rsidRPr="00E929B1">
        <w:rPr>
          <w:rFonts w:ascii="Arial" w:hAnsi="Arial"/>
          <w:b/>
        </w:rPr>
        <w:t>?</w:t>
      </w:r>
    </w:p>
    <w:p w:rsidR="001E6C3E" w:rsidRPr="00E929B1" w:rsidRDefault="001E6C3E" w:rsidP="001E2CAE">
      <w:pPr>
        <w:numPr>
          <w:ilvl w:val="12"/>
          <w:numId w:val="0"/>
        </w:numPr>
        <w:tabs>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right="90" w:hanging="720"/>
        <w:rPr>
          <w:rFonts w:ascii="Arial" w:hAnsi="Arial"/>
        </w:rPr>
      </w:pPr>
      <w:r w:rsidRPr="00E929B1">
        <w:rPr>
          <w:rFonts w:ascii="Arial" w:hAnsi="Arial"/>
        </w:rPr>
        <w:t>A.</w:t>
      </w:r>
      <w:r w:rsidRPr="00E929B1">
        <w:rPr>
          <w:rFonts w:ascii="Arial" w:hAnsi="Arial"/>
        </w:rPr>
        <w:tab/>
      </w:r>
      <w:r w:rsidR="00E75C75" w:rsidRPr="00E929B1">
        <w:rPr>
          <w:rFonts w:ascii="Arial" w:hAnsi="Arial"/>
        </w:rPr>
        <w:t>You must report data for b</w:t>
      </w:r>
      <w:r w:rsidRPr="00E929B1">
        <w:rPr>
          <w:rFonts w:ascii="Arial" w:hAnsi="Arial"/>
        </w:rPr>
        <w:t xml:space="preserve">odily injury </w:t>
      </w:r>
      <w:r w:rsidR="00443B47" w:rsidRPr="00E929B1">
        <w:rPr>
          <w:rFonts w:ascii="Arial" w:hAnsi="Arial"/>
        </w:rPr>
        <w:t xml:space="preserve">indemnity claims </w:t>
      </w:r>
      <w:r w:rsidR="00C043BC" w:rsidRPr="00E929B1">
        <w:rPr>
          <w:rFonts w:ascii="Arial" w:hAnsi="Arial"/>
        </w:rPr>
        <w:t xml:space="preserve">settled under Texas law </w:t>
      </w:r>
      <w:r w:rsidR="006C334E" w:rsidRPr="00E929B1">
        <w:rPr>
          <w:rFonts w:ascii="Arial" w:hAnsi="Arial"/>
        </w:rPr>
        <w:t xml:space="preserve">when your company has primary </w:t>
      </w:r>
      <w:r w:rsidRPr="00E929B1">
        <w:rPr>
          <w:rFonts w:ascii="Arial" w:hAnsi="Arial"/>
        </w:rPr>
        <w:t>cove</w:t>
      </w:r>
      <w:r w:rsidR="009863F1" w:rsidRPr="00E929B1">
        <w:rPr>
          <w:rFonts w:ascii="Arial" w:hAnsi="Arial"/>
        </w:rPr>
        <w:t>rage</w:t>
      </w:r>
      <w:r w:rsidR="00C043BC" w:rsidRPr="00E929B1">
        <w:rPr>
          <w:rFonts w:ascii="Arial" w:hAnsi="Arial"/>
        </w:rPr>
        <w:t>, or coverage which is excess to a self-insured retention</w:t>
      </w:r>
      <w:r w:rsidR="006C334E" w:rsidRPr="00E929B1">
        <w:rPr>
          <w:rFonts w:ascii="Arial" w:hAnsi="Arial"/>
        </w:rPr>
        <w:t>.</w:t>
      </w:r>
    </w:p>
    <w:p w:rsidR="001E6C3E" w:rsidRPr="00E929B1" w:rsidRDefault="009A593E" w:rsidP="009A593E">
      <w:pPr>
        <w:numPr>
          <w:ilvl w:val="12"/>
          <w:numId w:val="0"/>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right="90"/>
        <w:rPr>
          <w:rFonts w:ascii="Arial" w:hAnsi="Arial"/>
          <w:b/>
        </w:rPr>
      </w:pPr>
      <w:r w:rsidRPr="00E929B1">
        <w:rPr>
          <w:rFonts w:ascii="Arial" w:hAnsi="Arial"/>
          <w:b/>
        </w:rPr>
        <w:br w:type="page"/>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t>What</w:t>
      </w:r>
      <w:r w:rsidR="00681A18" w:rsidRPr="00E929B1">
        <w:rPr>
          <w:rFonts w:ascii="Arial" w:hAnsi="Arial"/>
          <w:b/>
        </w:rPr>
        <w:t xml:space="preserve"> are the reporting thresholds for </w:t>
      </w:r>
      <w:r w:rsidRPr="00E929B1">
        <w:rPr>
          <w:rFonts w:ascii="Arial" w:hAnsi="Arial"/>
          <w:b/>
        </w:rPr>
        <w:t>closed claim</w:t>
      </w:r>
      <w:r w:rsidR="00681A18" w:rsidRPr="00E929B1">
        <w:rPr>
          <w:rFonts w:ascii="Arial" w:hAnsi="Arial"/>
          <w:b/>
        </w:rPr>
        <w:t xml:space="preserve"> reports?</w:t>
      </w:r>
      <w:r w:rsidRPr="00E929B1">
        <w:rPr>
          <w:rFonts w:ascii="Arial" w:hAnsi="Arial"/>
          <w:b/>
        </w:rPr>
        <w:t xml:space="preserve"> </w:t>
      </w:r>
    </w:p>
    <w:p w:rsidR="001E6C3E" w:rsidRPr="00E929B1" w:rsidRDefault="001E6C3E" w:rsidP="00B51E76">
      <w:pPr>
        <w:numPr>
          <w:ilvl w:val="12"/>
          <w:numId w:val="0"/>
        </w:numPr>
        <w:ind w:left="720" w:right="90" w:hanging="720"/>
        <w:rPr>
          <w:rFonts w:ascii="Arial" w:hAnsi="Arial"/>
        </w:rPr>
      </w:pPr>
      <w:r w:rsidRPr="00E929B1">
        <w:rPr>
          <w:rFonts w:ascii="Arial" w:hAnsi="Arial"/>
        </w:rPr>
        <w:t>A.</w:t>
      </w:r>
      <w:r w:rsidRPr="00E929B1">
        <w:rPr>
          <w:rFonts w:ascii="Arial" w:hAnsi="Arial"/>
        </w:rPr>
        <w:tab/>
      </w:r>
      <w:r w:rsidRPr="00E929B1">
        <w:rPr>
          <w:rFonts w:ascii="Arial" w:hAnsi="Arial"/>
          <w:u w:val="single"/>
        </w:rPr>
        <w:t xml:space="preserve">Quarterly Closed Claim Reports (Long </w:t>
      </w:r>
      <w:r w:rsidR="002219B1">
        <w:rPr>
          <w:rFonts w:ascii="Arial" w:hAnsi="Arial"/>
          <w:u w:val="single"/>
        </w:rPr>
        <w:t>and</w:t>
      </w:r>
      <w:r w:rsidRPr="00E929B1">
        <w:rPr>
          <w:rFonts w:ascii="Arial" w:hAnsi="Arial"/>
          <w:u w:val="single"/>
        </w:rPr>
        <w:t xml:space="preserve"> Short Forms)</w:t>
      </w:r>
    </w:p>
    <w:p w:rsidR="001E6C3E" w:rsidRPr="00E929B1" w:rsidRDefault="00B51E76" w:rsidP="00B51E76">
      <w:pPr>
        <w:numPr>
          <w:ilvl w:val="12"/>
          <w:numId w:val="0"/>
        </w:numPr>
        <w:ind w:left="720" w:hanging="720"/>
        <w:rPr>
          <w:rFonts w:ascii="Arial" w:hAnsi="Arial"/>
        </w:rPr>
      </w:pPr>
      <w:r w:rsidRPr="00E929B1">
        <w:rPr>
          <w:rFonts w:ascii="Arial" w:hAnsi="Arial"/>
        </w:rPr>
        <w:tab/>
      </w:r>
      <w:r w:rsidR="00F61C41" w:rsidRPr="00E929B1">
        <w:rPr>
          <w:rFonts w:ascii="Arial" w:hAnsi="Arial"/>
        </w:rPr>
        <w:t>Include i</w:t>
      </w:r>
      <w:r w:rsidR="001E6C3E" w:rsidRPr="00E929B1">
        <w:rPr>
          <w:rFonts w:ascii="Arial" w:hAnsi="Arial"/>
        </w:rPr>
        <w:t xml:space="preserve">ndemnity payments </w:t>
      </w:r>
      <w:r w:rsidR="00725AC6" w:rsidRPr="00E929B1">
        <w:rPr>
          <w:rFonts w:ascii="Arial" w:hAnsi="Arial"/>
        </w:rPr>
        <w:t xml:space="preserve">of </w:t>
      </w:r>
      <w:r w:rsidR="00F05336" w:rsidRPr="00E929B1">
        <w:rPr>
          <w:rFonts w:ascii="Arial" w:hAnsi="Arial"/>
        </w:rPr>
        <w:t xml:space="preserve">more than $25,000 </w:t>
      </w:r>
      <w:r w:rsidR="001E6C3E" w:rsidRPr="00E929B1">
        <w:rPr>
          <w:rFonts w:ascii="Arial" w:hAnsi="Arial"/>
        </w:rPr>
        <w:t>for bodily injury involving primary coverage for each claimant</w:t>
      </w:r>
      <w:r w:rsidR="00F05336" w:rsidRPr="00E929B1">
        <w:rPr>
          <w:rFonts w:ascii="Arial" w:hAnsi="Arial"/>
        </w:rPr>
        <w:t>.</w:t>
      </w:r>
    </w:p>
    <w:p w:rsidR="001E6C3E" w:rsidRPr="00E929B1" w:rsidRDefault="001E6C3E" w:rsidP="001E2CAE">
      <w:pPr>
        <w:numPr>
          <w:ilvl w:val="12"/>
          <w:numId w:val="0"/>
        </w:numPr>
        <w:tabs>
          <w:tab w:val="left" w:pos="720"/>
          <w:tab w:val="left" w:pos="99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right="90" w:hanging="720"/>
        <w:rPr>
          <w:rFonts w:ascii="Arial" w:hAnsi="Arial"/>
        </w:rPr>
      </w:pPr>
    </w:p>
    <w:p w:rsidR="005C490A" w:rsidRPr="00E929B1" w:rsidRDefault="001E6C3E" w:rsidP="00B51E76">
      <w:pPr>
        <w:numPr>
          <w:ilvl w:val="12"/>
          <w:numId w:val="0"/>
        </w:numPr>
        <w:ind w:left="720" w:right="90" w:hanging="720"/>
        <w:rPr>
          <w:rFonts w:ascii="Arial" w:hAnsi="Arial"/>
          <w:u w:val="single"/>
        </w:rPr>
      </w:pPr>
      <w:r w:rsidRPr="00E929B1">
        <w:rPr>
          <w:rFonts w:ascii="Arial" w:hAnsi="Arial"/>
        </w:rPr>
        <w:tab/>
      </w:r>
      <w:r w:rsidRPr="00E929B1">
        <w:rPr>
          <w:rFonts w:ascii="Arial" w:hAnsi="Arial"/>
          <w:u w:val="single"/>
        </w:rPr>
        <w:t>Annual Aggregate Closed Claim Report</w:t>
      </w:r>
    </w:p>
    <w:p w:rsidR="005C490A" w:rsidRPr="00E929B1" w:rsidRDefault="00B51E76" w:rsidP="00B51E76">
      <w:pPr>
        <w:numPr>
          <w:ilvl w:val="12"/>
          <w:numId w:val="0"/>
        </w:numPr>
        <w:ind w:left="720" w:right="90" w:hanging="720"/>
        <w:rPr>
          <w:rFonts w:ascii="Arial" w:hAnsi="Arial"/>
        </w:rPr>
      </w:pPr>
      <w:r w:rsidRPr="00E929B1">
        <w:rPr>
          <w:rFonts w:ascii="Arial" w:hAnsi="Arial"/>
        </w:rPr>
        <w:tab/>
      </w:r>
      <w:r w:rsidR="00F61C41" w:rsidRPr="00E929B1">
        <w:rPr>
          <w:rFonts w:ascii="Arial" w:hAnsi="Arial"/>
        </w:rPr>
        <w:t>Include i</w:t>
      </w:r>
      <w:r w:rsidR="005C490A" w:rsidRPr="00E929B1">
        <w:rPr>
          <w:rFonts w:ascii="Arial" w:hAnsi="Arial"/>
        </w:rPr>
        <w:t>ndemnity</w:t>
      </w:r>
      <w:r w:rsidR="005C490A" w:rsidRPr="00E929B1">
        <w:rPr>
          <w:rFonts w:ascii="Arial" w:hAnsi="Arial"/>
          <w:b/>
        </w:rPr>
        <w:t xml:space="preserve"> </w:t>
      </w:r>
      <w:r w:rsidR="005C490A" w:rsidRPr="00E929B1">
        <w:rPr>
          <w:rFonts w:ascii="Arial" w:hAnsi="Arial"/>
        </w:rPr>
        <w:t>payment</w:t>
      </w:r>
      <w:r w:rsidR="001116BB" w:rsidRPr="00E929B1">
        <w:rPr>
          <w:rFonts w:ascii="Arial" w:hAnsi="Arial"/>
        </w:rPr>
        <w:t>s</w:t>
      </w:r>
      <w:r w:rsidR="005C490A" w:rsidRPr="00E929B1">
        <w:rPr>
          <w:rFonts w:ascii="Arial" w:hAnsi="Arial"/>
        </w:rPr>
        <w:t xml:space="preserve"> of $</w:t>
      </w:r>
      <w:r w:rsidR="009B2267" w:rsidRPr="00E929B1">
        <w:rPr>
          <w:rFonts w:ascii="Arial" w:hAnsi="Arial"/>
        </w:rPr>
        <w:t>25</w:t>
      </w:r>
      <w:r w:rsidR="005C490A" w:rsidRPr="00E929B1">
        <w:rPr>
          <w:rFonts w:ascii="Arial" w:hAnsi="Arial"/>
        </w:rPr>
        <w:t>,000 or less</w:t>
      </w:r>
      <w:r w:rsidR="007F34A4" w:rsidRPr="00E929B1">
        <w:rPr>
          <w:rFonts w:ascii="Arial" w:hAnsi="Arial"/>
        </w:rPr>
        <w:t xml:space="preserve"> </w:t>
      </w:r>
      <w:r w:rsidR="005C490A" w:rsidRPr="00E929B1">
        <w:rPr>
          <w:rFonts w:ascii="Arial" w:hAnsi="Arial"/>
        </w:rPr>
        <w:t xml:space="preserve">for bodily injury involving primary coverage </w:t>
      </w:r>
      <w:r w:rsidR="006644EC" w:rsidRPr="00E929B1">
        <w:rPr>
          <w:rFonts w:ascii="Arial" w:hAnsi="Arial"/>
        </w:rPr>
        <w:t>for each claimant</w:t>
      </w:r>
      <w:r w:rsidR="005C490A" w:rsidRPr="00E929B1">
        <w:rPr>
          <w:rFonts w:ascii="Arial" w:hAnsi="Arial"/>
        </w:rPr>
        <w:t xml:space="preserve">, including claims for which </w:t>
      </w:r>
      <w:r w:rsidR="00725AC6" w:rsidRPr="00E929B1">
        <w:rPr>
          <w:rFonts w:ascii="Arial" w:hAnsi="Arial"/>
        </w:rPr>
        <w:t xml:space="preserve">you made </w:t>
      </w:r>
      <w:r w:rsidR="005C490A" w:rsidRPr="00E929B1">
        <w:rPr>
          <w:rFonts w:ascii="Arial" w:hAnsi="Arial"/>
        </w:rPr>
        <w:t>no indemnity payment on closing.</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r>
      <w:r w:rsidR="00725AC6" w:rsidRPr="00E929B1">
        <w:rPr>
          <w:rFonts w:ascii="Arial" w:hAnsi="Arial"/>
          <w:b/>
        </w:rPr>
        <w:t>O</w:t>
      </w:r>
      <w:r w:rsidRPr="00E929B1">
        <w:rPr>
          <w:rFonts w:ascii="Arial" w:hAnsi="Arial"/>
          <w:b/>
        </w:rPr>
        <w:t xml:space="preserve">ther </w:t>
      </w:r>
      <w:r w:rsidR="00725AC6" w:rsidRPr="00E929B1">
        <w:rPr>
          <w:rFonts w:ascii="Arial" w:hAnsi="Arial"/>
          <w:b/>
        </w:rPr>
        <w:t xml:space="preserve">admitted </w:t>
      </w:r>
      <w:r w:rsidRPr="00E929B1">
        <w:rPr>
          <w:rFonts w:ascii="Arial" w:hAnsi="Arial"/>
          <w:b/>
        </w:rPr>
        <w:t xml:space="preserve">companies in my group did not receive the </w:t>
      </w:r>
      <w:r w:rsidR="008E256C">
        <w:rPr>
          <w:rFonts w:ascii="Arial" w:hAnsi="Arial"/>
          <w:b/>
        </w:rPr>
        <w:t>2012</w:t>
      </w:r>
      <w:r w:rsidRPr="00E929B1">
        <w:rPr>
          <w:rFonts w:ascii="Arial" w:hAnsi="Arial"/>
          <w:b/>
        </w:rPr>
        <w:t xml:space="preserve"> Annual Aggregate Closed Claim </w:t>
      </w:r>
      <w:r w:rsidR="006A5EB2" w:rsidRPr="00E929B1">
        <w:rPr>
          <w:rFonts w:ascii="Arial" w:hAnsi="Arial"/>
          <w:b/>
        </w:rPr>
        <w:t>R</w:t>
      </w:r>
      <w:r w:rsidRPr="00E929B1">
        <w:rPr>
          <w:rFonts w:ascii="Arial" w:hAnsi="Arial"/>
          <w:b/>
        </w:rPr>
        <w:t xml:space="preserve">eport and </w:t>
      </w:r>
      <w:r w:rsidR="00725AC6" w:rsidRPr="00E929B1">
        <w:rPr>
          <w:rFonts w:ascii="Arial" w:hAnsi="Arial"/>
          <w:b/>
        </w:rPr>
        <w:t xml:space="preserve">the </w:t>
      </w:r>
      <w:r w:rsidR="008E256C">
        <w:rPr>
          <w:rFonts w:ascii="Arial" w:hAnsi="Arial"/>
          <w:b/>
        </w:rPr>
        <w:t>2012</w:t>
      </w:r>
      <w:r w:rsidRPr="00E929B1">
        <w:rPr>
          <w:rFonts w:ascii="Arial" w:hAnsi="Arial"/>
          <w:b/>
        </w:rPr>
        <w:t xml:space="preserve"> </w:t>
      </w:r>
      <w:r w:rsidR="006A5EB2" w:rsidRPr="00E929B1">
        <w:rPr>
          <w:rFonts w:ascii="Arial" w:hAnsi="Arial"/>
          <w:b/>
        </w:rPr>
        <w:t>C</w:t>
      </w:r>
      <w:r w:rsidRPr="00E929B1">
        <w:rPr>
          <w:rFonts w:ascii="Arial" w:hAnsi="Arial"/>
          <w:b/>
        </w:rPr>
        <w:t xml:space="preserve">losed </w:t>
      </w:r>
      <w:r w:rsidR="006A5EB2" w:rsidRPr="00E929B1">
        <w:rPr>
          <w:rFonts w:ascii="Arial" w:hAnsi="Arial"/>
          <w:b/>
        </w:rPr>
        <w:t>C</w:t>
      </w:r>
      <w:r w:rsidRPr="00E929B1">
        <w:rPr>
          <w:rFonts w:ascii="Arial" w:hAnsi="Arial"/>
          <w:b/>
        </w:rPr>
        <w:t xml:space="preserve">laim Reconciliation </w:t>
      </w:r>
      <w:r w:rsidR="006A5EB2" w:rsidRPr="00E929B1">
        <w:rPr>
          <w:rFonts w:ascii="Arial" w:hAnsi="Arial"/>
          <w:b/>
        </w:rPr>
        <w:t>D</w:t>
      </w:r>
      <w:r w:rsidR="001116BB" w:rsidRPr="00E929B1">
        <w:rPr>
          <w:rFonts w:ascii="Arial" w:hAnsi="Arial"/>
          <w:b/>
        </w:rPr>
        <w:t xml:space="preserve">ata </w:t>
      </w:r>
      <w:r w:rsidR="006A5EB2" w:rsidRPr="00E929B1">
        <w:rPr>
          <w:rFonts w:ascii="Arial" w:hAnsi="Arial"/>
          <w:b/>
        </w:rPr>
        <w:t>C</w:t>
      </w:r>
      <w:r w:rsidR="001116BB" w:rsidRPr="00E929B1">
        <w:rPr>
          <w:rFonts w:ascii="Arial" w:hAnsi="Arial"/>
          <w:b/>
        </w:rPr>
        <w:t>all</w:t>
      </w:r>
      <w:r w:rsidRPr="00E929B1">
        <w:rPr>
          <w:rFonts w:ascii="Arial" w:hAnsi="Arial"/>
          <w:b/>
        </w:rPr>
        <w:t xml:space="preserve">.  </w:t>
      </w:r>
      <w:r w:rsidR="00725AC6" w:rsidRPr="00E929B1">
        <w:rPr>
          <w:rFonts w:ascii="Arial" w:hAnsi="Arial"/>
          <w:b/>
        </w:rPr>
        <w:t xml:space="preserve">Must </w:t>
      </w:r>
      <w:r w:rsidRPr="00E929B1">
        <w:rPr>
          <w:rFonts w:ascii="Arial" w:hAnsi="Arial"/>
          <w:b/>
        </w:rPr>
        <w:t>I submit reports for these companies?</w:t>
      </w:r>
    </w:p>
    <w:p w:rsidR="001E6C3E" w:rsidRPr="00E929B1" w:rsidRDefault="001E6C3E" w:rsidP="001E2CAE">
      <w:pPr>
        <w:numPr>
          <w:ilvl w:val="12"/>
          <w:numId w:val="0"/>
        </w:numPr>
        <w:tabs>
          <w:tab w:val="left" w:pos="720"/>
          <w:tab w:val="left" w:pos="1080"/>
          <w:tab w:val="left" w:pos="1440"/>
        </w:tabs>
        <w:ind w:left="720" w:right="90" w:hanging="720"/>
        <w:rPr>
          <w:rFonts w:ascii="Arial" w:hAnsi="Arial"/>
        </w:rPr>
      </w:pPr>
      <w:r w:rsidRPr="00E929B1">
        <w:rPr>
          <w:rFonts w:ascii="Arial" w:hAnsi="Arial"/>
        </w:rPr>
        <w:t>A.</w:t>
      </w:r>
      <w:r w:rsidRPr="00E929B1">
        <w:rPr>
          <w:rFonts w:ascii="Arial" w:hAnsi="Arial"/>
        </w:rPr>
        <w:tab/>
      </w:r>
      <w:r w:rsidR="00EF0A5E" w:rsidRPr="00E929B1">
        <w:rPr>
          <w:rFonts w:ascii="Arial" w:hAnsi="Arial"/>
        </w:rPr>
        <w:t>Refer to the first “Frequently Asked Question” for information on which companies must complete this data call</w:t>
      </w:r>
      <w:r w:rsidR="00F61C41" w:rsidRPr="00E929B1">
        <w:rPr>
          <w:rFonts w:ascii="Arial" w:hAnsi="Arial"/>
        </w:rPr>
        <w:t xml:space="preserve">.  </w:t>
      </w:r>
      <w:r w:rsidR="00725AC6" w:rsidRPr="00E929B1">
        <w:rPr>
          <w:rFonts w:ascii="Arial" w:hAnsi="Arial"/>
        </w:rPr>
        <w:t>If a company in your group meets th</w:t>
      </w:r>
      <w:r w:rsidR="006A5EB2" w:rsidRPr="00E929B1">
        <w:rPr>
          <w:rFonts w:ascii="Arial" w:hAnsi="Arial"/>
        </w:rPr>
        <w:t>e</w:t>
      </w:r>
      <w:r w:rsidR="00725AC6" w:rsidRPr="00E929B1">
        <w:rPr>
          <w:rFonts w:ascii="Arial" w:hAnsi="Arial"/>
        </w:rPr>
        <w:t xml:space="preserve"> criteria, and that company did not receive </w:t>
      </w:r>
      <w:r w:rsidR="00EF0A5E" w:rsidRPr="00E929B1">
        <w:rPr>
          <w:rFonts w:ascii="Arial" w:hAnsi="Arial"/>
        </w:rPr>
        <w:t>the data call</w:t>
      </w:r>
      <w:r w:rsidR="00725AC6" w:rsidRPr="00E929B1">
        <w:rPr>
          <w:rFonts w:ascii="Arial" w:hAnsi="Arial"/>
        </w:rPr>
        <w:t>, contact TDI.</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ind w:left="720" w:right="90" w:hanging="720"/>
        <w:rPr>
          <w:rFonts w:ascii="Arial" w:hAnsi="Arial"/>
          <w:b/>
        </w:rPr>
      </w:pPr>
      <w:r w:rsidRPr="00E929B1">
        <w:rPr>
          <w:rFonts w:ascii="Arial" w:hAnsi="Arial"/>
          <w:b/>
        </w:rPr>
        <w:t>Q.</w:t>
      </w:r>
      <w:r w:rsidRPr="00E929B1">
        <w:rPr>
          <w:rFonts w:ascii="Arial" w:hAnsi="Arial"/>
          <w:b/>
        </w:rPr>
        <w:tab/>
        <w:t xml:space="preserve">How does the </w:t>
      </w:r>
      <w:r w:rsidR="004779BB" w:rsidRPr="00E929B1">
        <w:rPr>
          <w:rFonts w:ascii="Arial" w:hAnsi="Arial"/>
          <w:b/>
        </w:rPr>
        <w:t>R</w:t>
      </w:r>
      <w:r w:rsidRPr="00E929B1">
        <w:rPr>
          <w:rFonts w:ascii="Arial" w:hAnsi="Arial"/>
          <w:b/>
        </w:rPr>
        <w:t>econciliation</w:t>
      </w:r>
      <w:r w:rsidR="00782376">
        <w:rPr>
          <w:rFonts w:ascii="Arial" w:hAnsi="Arial"/>
          <w:b/>
        </w:rPr>
        <w:t xml:space="preserve"> Form</w:t>
      </w:r>
      <w:r w:rsidRPr="00E929B1">
        <w:rPr>
          <w:rFonts w:ascii="Arial" w:hAnsi="Arial"/>
          <w:b/>
        </w:rPr>
        <w:t xml:space="preserve"> work?</w:t>
      </w:r>
    </w:p>
    <w:p w:rsidR="001E6C3E" w:rsidRPr="00E929B1" w:rsidRDefault="001E6C3E" w:rsidP="001E2CAE">
      <w:pPr>
        <w:numPr>
          <w:ilvl w:val="12"/>
          <w:numId w:val="0"/>
        </w:numPr>
        <w:ind w:left="720" w:right="90" w:hanging="720"/>
        <w:rPr>
          <w:rFonts w:ascii="Arial" w:hAnsi="Arial"/>
        </w:rPr>
      </w:pPr>
      <w:r w:rsidRPr="00E929B1">
        <w:rPr>
          <w:rFonts w:ascii="Arial" w:hAnsi="Arial"/>
        </w:rPr>
        <w:t>A.</w:t>
      </w:r>
      <w:r w:rsidRPr="00E929B1">
        <w:rPr>
          <w:rFonts w:ascii="Arial" w:hAnsi="Arial"/>
        </w:rPr>
        <w:tab/>
      </w:r>
      <w:r w:rsidR="006750EF" w:rsidRPr="00E929B1">
        <w:rPr>
          <w:rFonts w:ascii="Arial" w:hAnsi="Arial"/>
        </w:rPr>
        <w:t xml:space="preserve">The </w:t>
      </w:r>
      <w:r w:rsidR="004779BB" w:rsidRPr="00E929B1">
        <w:rPr>
          <w:rFonts w:ascii="Arial" w:hAnsi="Arial"/>
        </w:rPr>
        <w:t>R</w:t>
      </w:r>
      <w:r w:rsidR="006750EF" w:rsidRPr="00E929B1">
        <w:rPr>
          <w:rFonts w:ascii="Arial" w:hAnsi="Arial"/>
        </w:rPr>
        <w:t xml:space="preserve">econciliation </w:t>
      </w:r>
      <w:r w:rsidR="00E11BF4" w:rsidRPr="00E929B1">
        <w:rPr>
          <w:rFonts w:ascii="Arial" w:hAnsi="Arial"/>
        </w:rPr>
        <w:t>F</w:t>
      </w:r>
      <w:r w:rsidR="006750EF" w:rsidRPr="00E929B1">
        <w:rPr>
          <w:rFonts w:ascii="Arial" w:hAnsi="Arial"/>
        </w:rPr>
        <w:t>orm balances</w:t>
      </w:r>
      <w:r w:rsidRPr="00E929B1">
        <w:rPr>
          <w:rFonts w:ascii="Arial" w:hAnsi="Arial"/>
        </w:rPr>
        <w:t xml:space="preserve"> the loss amounts reported to TDI on closed claim reports (Long and Short Forms) for the last year with the losses reported on the </w:t>
      </w:r>
      <w:r w:rsidRPr="00E929B1">
        <w:rPr>
          <w:rFonts w:ascii="Arial" w:hAnsi="Arial"/>
          <w:i/>
        </w:rPr>
        <w:t>Texas Statutory Page 14</w:t>
      </w:r>
      <w:r w:rsidR="00E11BF4" w:rsidRPr="00E929B1">
        <w:rPr>
          <w:rFonts w:ascii="Arial" w:hAnsi="Arial"/>
          <w:i/>
        </w:rPr>
        <w:t xml:space="preserve"> of the Annual Statement</w:t>
      </w:r>
      <w:r w:rsidRPr="00E929B1">
        <w:rPr>
          <w:rFonts w:ascii="Arial" w:hAnsi="Arial"/>
        </w:rPr>
        <w:t>.</w:t>
      </w:r>
      <w:r w:rsidR="008B735D" w:rsidRPr="00E929B1">
        <w:rPr>
          <w:rFonts w:ascii="Arial" w:hAnsi="Arial"/>
        </w:rPr>
        <w:t xml:space="preserve"> </w:t>
      </w:r>
      <w:r w:rsidRPr="00E929B1">
        <w:rPr>
          <w:rFonts w:ascii="Arial" w:hAnsi="Arial"/>
        </w:rPr>
        <w:t xml:space="preserve"> </w:t>
      </w:r>
      <w:r w:rsidR="006C3A77" w:rsidRPr="00E929B1">
        <w:rPr>
          <w:rFonts w:ascii="Arial" w:hAnsi="Arial"/>
        </w:rPr>
        <w:t xml:space="preserve">The </w:t>
      </w:r>
      <w:r w:rsidR="00E11BF4" w:rsidRPr="00E929B1">
        <w:rPr>
          <w:rFonts w:ascii="Arial" w:hAnsi="Arial"/>
        </w:rPr>
        <w:t>R</w:t>
      </w:r>
      <w:r w:rsidR="006C3A77" w:rsidRPr="00E929B1">
        <w:rPr>
          <w:rFonts w:ascii="Arial" w:hAnsi="Arial"/>
        </w:rPr>
        <w:t xml:space="preserve">econciliation </w:t>
      </w:r>
      <w:r w:rsidR="00E11BF4" w:rsidRPr="00E929B1">
        <w:rPr>
          <w:rFonts w:ascii="Arial" w:hAnsi="Arial"/>
        </w:rPr>
        <w:t>F</w:t>
      </w:r>
      <w:r w:rsidR="006C3A77" w:rsidRPr="00E929B1">
        <w:rPr>
          <w:rFonts w:ascii="Arial" w:hAnsi="Arial"/>
        </w:rPr>
        <w:t xml:space="preserve">orm uses the following data to </w:t>
      </w:r>
      <w:r w:rsidRPr="00E929B1">
        <w:rPr>
          <w:rFonts w:ascii="Arial" w:hAnsi="Arial"/>
        </w:rPr>
        <w:t>balance these figures:</w:t>
      </w:r>
    </w:p>
    <w:p w:rsidR="001E6C3E" w:rsidRPr="00E929B1" w:rsidRDefault="001E6C3E" w:rsidP="001E2CAE">
      <w:pPr>
        <w:numPr>
          <w:ilvl w:val="12"/>
          <w:numId w:val="0"/>
        </w:numPr>
        <w:ind w:left="720" w:right="90" w:hanging="720"/>
        <w:rPr>
          <w:rFonts w:ascii="Arial" w:hAnsi="Arial"/>
        </w:rPr>
      </w:pPr>
    </w:p>
    <w:p w:rsidR="001E6C3E" w:rsidRPr="00E929B1" w:rsidRDefault="006C3A77" w:rsidP="0008486B">
      <w:pPr>
        <w:numPr>
          <w:ilvl w:val="0"/>
          <w:numId w:val="14"/>
        </w:numPr>
        <w:tabs>
          <w:tab w:val="left" w:pos="1080"/>
        </w:tabs>
        <w:ind w:left="1080" w:right="360"/>
        <w:rPr>
          <w:rFonts w:ascii="Arial" w:hAnsi="Arial"/>
        </w:rPr>
      </w:pPr>
      <w:r w:rsidRPr="00E929B1">
        <w:rPr>
          <w:rFonts w:ascii="Arial" w:hAnsi="Arial"/>
        </w:rPr>
        <w:t>p</w:t>
      </w:r>
      <w:r w:rsidR="001E6C3E" w:rsidRPr="00E929B1">
        <w:rPr>
          <w:rFonts w:ascii="Arial" w:hAnsi="Arial"/>
        </w:rPr>
        <w:t xml:space="preserve">ayment information from claims </w:t>
      </w:r>
      <w:r w:rsidR="009B2267" w:rsidRPr="00E929B1">
        <w:rPr>
          <w:rFonts w:ascii="Arial" w:hAnsi="Arial"/>
        </w:rPr>
        <w:t>$25,000 or less from the Annual Aggrega</w:t>
      </w:r>
      <w:r w:rsidR="00F05336" w:rsidRPr="00E929B1">
        <w:rPr>
          <w:rFonts w:ascii="Arial" w:hAnsi="Arial"/>
        </w:rPr>
        <w:t>te Closed Claim Report (entered on line 2 of the Reconciliation Form)</w:t>
      </w:r>
    </w:p>
    <w:p w:rsidR="001E6C3E" w:rsidRPr="00E929B1" w:rsidRDefault="001E6C3E" w:rsidP="001E2CAE">
      <w:pPr>
        <w:tabs>
          <w:tab w:val="left" w:pos="1080"/>
        </w:tabs>
        <w:ind w:right="360"/>
        <w:rPr>
          <w:rFonts w:ascii="Arial" w:hAnsi="Arial"/>
        </w:rPr>
      </w:pPr>
    </w:p>
    <w:p w:rsidR="001E6C3E" w:rsidRPr="00E929B1" w:rsidRDefault="006C3A77" w:rsidP="0008486B">
      <w:pPr>
        <w:numPr>
          <w:ilvl w:val="0"/>
          <w:numId w:val="14"/>
        </w:numPr>
        <w:tabs>
          <w:tab w:val="left" w:pos="1080"/>
        </w:tabs>
        <w:ind w:left="1080" w:right="360"/>
        <w:rPr>
          <w:rFonts w:ascii="Arial" w:hAnsi="Arial"/>
        </w:rPr>
      </w:pPr>
      <w:r w:rsidRPr="00E929B1">
        <w:rPr>
          <w:rFonts w:ascii="Arial" w:hAnsi="Arial"/>
        </w:rPr>
        <w:t>e</w:t>
      </w:r>
      <w:r w:rsidR="001E6C3E" w:rsidRPr="00E929B1">
        <w:rPr>
          <w:rFonts w:ascii="Arial" w:hAnsi="Arial"/>
        </w:rPr>
        <w:t xml:space="preserve">xcess coverage payments </w:t>
      </w:r>
      <w:r w:rsidR="00F05336" w:rsidRPr="00E929B1">
        <w:rPr>
          <w:rFonts w:ascii="Arial" w:hAnsi="Arial"/>
        </w:rPr>
        <w:t>(entered on line 8 of the Reconciliation Form)</w:t>
      </w:r>
    </w:p>
    <w:p w:rsidR="001E6C3E" w:rsidRPr="00E929B1" w:rsidRDefault="001E6C3E" w:rsidP="001E2CAE">
      <w:pPr>
        <w:tabs>
          <w:tab w:val="left" w:pos="1080"/>
        </w:tabs>
        <w:ind w:right="360"/>
        <w:rPr>
          <w:rFonts w:ascii="Arial" w:hAnsi="Arial"/>
        </w:rPr>
      </w:pPr>
    </w:p>
    <w:p w:rsidR="001E6C3E" w:rsidRPr="00E929B1" w:rsidRDefault="006C3A77" w:rsidP="0008486B">
      <w:pPr>
        <w:numPr>
          <w:ilvl w:val="0"/>
          <w:numId w:val="14"/>
        </w:numPr>
        <w:tabs>
          <w:tab w:val="left" w:pos="1080"/>
        </w:tabs>
        <w:ind w:left="1080" w:right="360"/>
        <w:rPr>
          <w:rFonts w:ascii="Arial" w:hAnsi="Arial"/>
        </w:rPr>
      </w:pPr>
      <w:r w:rsidRPr="00E929B1">
        <w:rPr>
          <w:rFonts w:ascii="Arial" w:hAnsi="Arial"/>
        </w:rPr>
        <w:t>t</w:t>
      </w:r>
      <w:r w:rsidR="00F05336" w:rsidRPr="00E929B1">
        <w:rPr>
          <w:rFonts w:ascii="Arial" w:hAnsi="Arial"/>
        </w:rPr>
        <w:t>iming</w:t>
      </w:r>
      <w:r w:rsidR="001E6C3E" w:rsidRPr="00E929B1">
        <w:rPr>
          <w:rFonts w:ascii="Arial" w:hAnsi="Arial"/>
        </w:rPr>
        <w:t xml:space="preserve"> differences between payment year and closing year for bodily injury claims</w:t>
      </w:r>
      <w:r w:rsidR="00F05336" w:rsidRPr="00E929B1">
        <w:rPr>
          <w:rFonts w:ascii="Arial" w:hAnsi="Arial"/>
        </w:rPr>
        <w:t xml:space="preserve"> (adjustments made on lines 6 and 7 of the Reconciliation Form)</w:t>
      </w:r>
    </w:p>
    <w:p w:rsidR="001E6C3E" w:rsidRPr="00E929B1" w:rsidRDefault="001E6C3E" w:rsidP="001E2CAE">
      <w:pPr>
        <w:tabs>
          <w:tab w:val="left" w:pos="1080"/>
        </w:tabs>
        <w:ind w:right="360"/>
        <w:rPr>
          <w:rFonts w:ascii="Arial" w:hAnsi="Arial"/>
        </w:rPr>
      </w:pPr>
    </w:p>
    <w:p w:rsidR="001E6C3E" w:rsidRPr="00E929B1" w:rsidRDefault="006C3A77" w:rsidP="0008486B">
      <w:pPr>
        <w:numPr>
          <w:ilvl w:val="0"/>
          <w:numId w:val="14"/>
        </w:numPr>
        <w:tabs>
          <w:tab w:val="left" w:pos="1080"/>
        </w:tabs>
        <w:ind w:left="1080" w:right="360"/>
        <w:rPr>
          <w:rFonts w:ascii="Arial" w:hAnsi="Arial"/>
        </w:rPr>
      </w:pPr>
      <w:r w:rsidRPr="00E929B1">
        <w:rPr>
          <w:rFonts w:ascii="Arial" w:hAnsi="Arial"/>
        </w:rPr>
        <w:t>j</w:t>
      </w:r>
      <w:r w:rsidR="001E6C3E" w:rsidRPr="00E929B1">
        <w:rPr>
          <w:rFonts w:ascii="Arial" w:hAnsi="Arial"/>
        </w:rPr>
        <w:t xml:space="preserve">urisdiction differences for claims either included or excluded on the </w:t>
      </w:r>
      <w:r w:rsidR="001E6C3E" w:rsidRPr="00E929B1">
        <w:rPr>
          <w:rFonts w:ascii="Arial" w:hAnsi="Arial"/>
          <w:i/>
        </w:rPr>
        <w:t>Texas Statutory Page 14</w:t>
      </w:r>
      <w:r w:rsidR="00E11BF4" w:rsidRPr="00E929B1">
        <w:rPr>
          <w:rFonts w:ascii="Arial" w:hAnsi="Arial"/>
          <w:i/>
        </w:rPr>
        <w:t xml:space="preserve"> of the Annual Statement</w:t>
      </w:r>
      <w:r w:rsidR="00F05336" w:rsidRPr="00E929B1">
        <w:rPr>
          <w:rFonts w:ascii="Arial" w:hAnsi="Arial"/>
          <w:i/>
        </w:rPr>
        <w:t xml:space="preserve"> </w:t>
      </w:r>
      <w:r w:rsidR="00F05336" w:rsidRPr="00E929B1">
        <w:rPr>
          <w:rFonts w:ascii="Arial" w:hAnsi="Arial"/>
        </w:rPr>
        <w:t>(adjustments made on lines 9 and 10 of the Reconciliation Form)</w:t>
      </w:r>
    </w:p>
    <w:p w:rsidR="001E6C3E" w:rsidRPr="00E929B1" w:rsidRDefault="001E6C3E" w:rsidP="001E2CAE">
      <w:pPr>
        <w:tabs>
          <w:tab w:val="left" w:pos="1080"/>
        </w:tabs>
        <w:ind w:right="360"/>
        <w:rPr>
          <w:rFonts w:ascii="Arial" w:hAnsi="Arial"/>
        </w:rPr>
      </w:pPr>
    </w:p>
    <w:p w:rsidR="001E6C3E" w:rsidRPr="00E929B1" w:rsidRDefault="006C3A77" w:rsidP="0008486B">
      <w:pPr>
        <w:numPr>
          <w:ilvl w:val="0"/>
          <w:numId w:val="14"/>
        </w:numPr>
        <w:tabs>
          <w:tab w:val="left" w:pos="1080"/>
        </w:tabs>
        <w:ind w:left="1080" w:right="360"/>
        <w:rPr>
          <w:rFonts w:ascii="Arial" w:hAnsi="Arial"/>
        </w:rPr>
      </w:pPr>
      <w:r w:rsidRPr="00E929B1">
        <w:rPr>
          <w:rFonts w:ascii="Arial" w:hAnsi="Arial"/>
        </w:rPr>
        <w:t>m</w:t>
      </w:r>
      <w:r w:rsidR="001E6C3E" w:rsidRPr="00E929B1">
        <w:rPr>
          <w:rFonts w:ascii="Arial" w:hAnsi="Arial"/>
        </w:rPr>
        <w:t>iscellaneous adjustments requiring explanation</w:t>
      </w:r>
      <w:r w:rsidR="00F05336" w:rsidRPr="00E929B1">
        <w:rPr>
          <w:rFonts w:ascii="Arial" w:hAnsi="Arial"/>
        </w:rPr>
        <w:t xml:space="preserve"> (entered on lines 13 or 15 of the Reconciliation Form)</w:t>
      </w:r>
      <w:r w:rsidR="00A34022">
        <w:rPr>
          <w:rFonts w:ascii="Arial" w:hAnsi="Arial"/>
        </w:rPr>
        <w:t>.</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t xml:space="preserve">Q. </w:t>
      </w:r>
      <w:r w:rsidRPr="00E929B1">
        <w:rPr>
          <w:rFonts w:ascii="Arial" w:hAnsi="Arial"/>
          <w:b/>
        </w:rPr>
        <w:tab/>
        <w:t xml:space="preserve">How do I complete the </w:t>
      </w:r>
      <w:r w:rsidR="004B2E18" w:rsidRPr="00E929B1">
        <w:rPr>
          <w:rFonts w:ascii="Arial" w:hAnsi="Arial"/>
          <w:b/>
        </w:rPr>
        <w:t>Reconciliation Form</w:t>
      </w:r>
      <w:r w:rsidRPr="00E929B1">
        <w:rPr>
          <w:rFonts w:ascii="Arial" w:hAnsi="Arial"/>
          <w:b/>
        </w:rPr>
        <w:t>?</w:t>
      </w:r>
    </w:p>
    <w:p w:rsidR="001E6C3E" w:rsidRPr="00E929B1" w:rsidRDefault="001E6C3E" w:rsidP="001E2CAE">
      <w:pPr>
        <w:tabs>
          <w:tab w:val="left" w:pos="1080"/>
          <w:tab w:val="left" w:pos="1440"/>
        </w:tabs>
        <w:ind w:left="720" w:right="90" w:hanging="720"/>
        <w:rPr>
          <w:rFonts w:ascii="Arial" w:hAnsi="Arial"/>
        </w:rPr>
      </w:pPr>
      <w:r w:rsidRPr="00E929B1">
        <w:rPr>
          <w:rFonts w:ascii="Arial" w:hAnsi="Arial"/>
        </w:rPr>
        <w:t>A.</w:t>
      </w:r>
      <w:r w:rsidRPr="00E929B1">
        <w:rPr>
          <w:rFonts w:ascii="Arial" w:hAnsi="Arial"/>
          <w:b/>
        </w:rPr>
        <w:tab/>
      </w:r>
      <w:r w:rsidRPr="00E929B1">
        <w:rPr>
          <w:rFonts w:ascii="Arial" w:hAnsi="Arial"/>
        </w:rPr>
        <w:t>Refer to the overview in A. General Instructions, item 10 for additional information.</w:t>
      </w:r>
    </w:p>
    <w:p w:rsidR="00677DC7" w:rsidRPr="00E929B1" w:rsidRDefault="00677DC7" w:rsidP="001E2CAE">
      <w:pPr>
        <w:tabs>
          <w:tab w:val="left" w:pos="1080"/>
          <w:tab w:val="left" w:pos="1440"/>
        </w:tabs>
        <w:ind w:left="720" w:right="90" w:hanging="720"/>
        <w:rPr>
          <w:rFonts w:ascii="Arial" w:hAnsi="Arial"/>
        </w:rPr>
      </w:pPr>
    </w:p>
    <w:p w:rsidR="001E6C3E" w:rsidRPr="00E929B1" w:rsidRDefault="001E6C3E" w:rsidP="001E2CAE">
      <w:pPr>
        <w:numPr>
          <w:ilvl w:val="12"/>
          <w:numId w:val="0"/>
        </w:numPr>
        <w:ind w:left="720" w:right="90" w:hanging="720"/>
        <w:rPr>
          <w:rFonts w:ascii="Arial" w:hAnsi="Arial"/>
          <w:b/>
        </w:rPr>
      </w:pPr>
      <w:r w:rsidRPr="00E929B1">
        <w:rPr>
          <w:rFonts w:ascii="Arial" w:hAnsi="Arial"/>
          <w:b/>
        </w:rPr>
        <w:t>Q.</w:t>
      </w:r>
      <w:r w:rsidRPr="00E929B1">
        <w:rPr>
          <w:rFonts w:ascii="Arial" w:hAnsi="Arial"/>
          <w:b/>
        </w:rPr>
        <w:tab/>
        <w:t xml:space="preserve">My annual statement data indicates loss payments in Texas, </w:t>
      </w:r>
      <w:r w:rsidR="00FD45F7" w:rsidRPr="00E929B1">
        <w:rPr>
          <w:rFonts w:ascii="Arial" w:hAnsi="Arial"/>
          <w:b/>
        </w:rPr>
        <w:t>but</w:t>
      </w:r>
      <w:r w:rsidRPr="00E929B1">
        <w:rPr>
          <w:rFonts w:ascii="Arial" w:hAnsi="Arial"/>
          <w:b/>
        </w:rPr>
        <w:t xml:space="preserve"> </w:t>
      </w:r>
      <w:r w:rsidR="00FD45F7" w:rsidRPr="00E929B1">
        <w:rPr>
          <w:rFonts w:ascii="Arial" w:hAnsi="Arial"/>
          <w:b/>
        </w:rPr>
        <w:t xml:space="preserve">neither my </w:t>
      </w:r>
      <w:r w:rsidRPr="00E929B1">
        <w:rPr>
          <w:rFonts w:ascii="Arial" w:hAnsi="Arial"/>
          <w:b/>
        </w:rPr>
        <w:t xml:space="preserve">Closed Claim Report of Accepted Transactions </w:t>
      </w:r>
      <w:r w:rsidR="00FD45F7" w:rsidRPr="00E929B1">
        <w:rPr>
          <w:rFonts w:ascii="Arial" w:hAnsi="Arial"/>
          <w:b/>
        </w:rPr>
        <w:t>n</w:t>
      </w:r>
      <w:r w:rsidRPr="00E929B1">
        <w:rPr>
          <w:rFonts w:ascii="Arial" w:hAnsi="Arial"/>
          <w:b/>
        </w:rPr>
        <w:t xml:space="preserve">or </w:t>
      </w:r>
      <w:r w:rsidR="00FD45F7" w:rsidRPr="00E929B1">
        <w:rPr>
          <w:rFonts w:ascii="Arial" w:hAnsi="Arial"/>
          <w:b/>
        </w:rPr>
        <w:t>my</w:t>
      </w:r>
      <w:r w:rsidRPr="00E929B1">
        <w:rPr>
          <w:rFonts w:ascii="Arial" w:hAnsi="Arial"/>
          <w:b/>
        </w:rPr>
        <w:t xml:space="preserve"> Closed Claim Report of Unaccepted Transactions</w:t>
      </w:r>
      <w:r w:rsidR="00FD45F7" w:rsidRPr="00E929B1">
        <w:rPr>
          <w:rFonts w:ascii="Arial" w:hAnsi="Arial"/>
          <w:b/>
        </w:rPr>
        <w:t xml:space="preserve"> lists any claims</w:t>
      </w:r>
      <w:r w:rsidRPr="00E929B1">
        <w:rPr>
          <w:rFonts w:ascii="Arial" w:hAnsi="Arial"/>
          <w:b/>
        </w:rPr>
        <w:t>. Is there something wrong?</w:t>
      </w:r>
    </w:p>
    <w:p w:rsidR="001E6C3E" w:rsidRPr="00E929B1" w:rsidRDefault="001E6C3E" w:rsidP="001E2CAE">
      <w:pPr>
        <w:numPr>
          <w:ilvl w:val="12"/>
          <w:numId w:val="0"/>
        </w:numPr>
        <w:ind w:left="720" w:right="90" w:hanging="720"/>
        <w:rPr>
          <w:rFonts w:ascii="Arial" w:hAnsi="Arial"/>
        </w:rPr>
      </w:pPr>
      <w:r w:rsidRPr="00E929B1">
        <w:rPr>
          <w:rFonts w:ascii="Arial" w:hAnsi="Arial"/>
        </w:rPr>
        <w:t>A.</w:t>
      </w:r>
      <w:r w:rsidRPr="00E929B1">
        <w:rPr>
          <w:rFonts w:ascii="Arial" w:hAnsi="Arial"/>
        </w:rPr>
        <w:tab/>
        <w:t xml:space="preserve">Possibly.  </w:t>
      </w:r>
      <w:r w:rsidR="004D6E77" w:rsidRPr="00E929B1">
        <w:rPr>
          <w:rFonts w:ascii="Arial" w:hAnsi="Arial"/>
        </w:rPr>
        <w:t>TDI requires c</w:t>
      </w:r>
      <w:r w:rsidRPr="00E929B1">
        <w:rPr>
          <w:rFonts w:ascii="Arial" w:hAnsi="Arial"/>
        </w:rPr>
        <w:t xml:space="preserve">losed claim reports for </w:t>
      </w:r>
      <w:r w:rsidR="000D4F21" w:rsidRPr="00E929B1">
        <w:rPr>
          <w:rFonts w:ascii="Arial" w:hAnsi="Arial"/>
        </w:rPr>
        <w:t>bodily injury claims*</w:t>
      </w:r>
      <w:r w:rsidRPr="00E929B1">
        <w:rPr>
          <w:rFonts w:ascii="Arial" w:hAnsi="Arial"/>
        </w:rPr>
        <w:t xml:space="preserve"> settled under Texas law</w:t>
      </w:r>
      <w:r w:rsidR="009B2267" w:rsidRPr="00E929B1">
        <w:rPr>
          <w:rFonts w:ascii="Arial" w:hAnsi="Arial"/>
        </w:rPr>
        <w:t xml:space="preserve"> with indemnity payments over</w:t>
      </w:r>
      <w:r w:rsidR="00080CF7" w:rsidRPr="00E929B1">
        <w:rPr>
          <w:rFonts w:ascii="Arial" w:hAnsi="Arial"/>
        </w:rPr>
        <w:t xml:space="preserve"> $25,000</w:t>
      </w:r>
      <w:r w:rsidR="009B2267" w:rsidRPr="00E929B1">
        <w:rPr>
          <w:rFonts w:ascii="Arial" w:hAnsi="Arial"/>
        </w:rPr>
        <w:t xml:space="preserve">. </w:t>
      </w:r>
      <w:r w:rsidR="008B735D" w:rsidRPr="00E929B1">
        <w:rPr>
          <w:rFonts w:ascii="Arial" w:hAnsi="Arial"/>
        </w:rPr>
        <w:t xml:space="preserve"> </w:t>
      </w:r>
      <w:r w:rsidRPr="00E929B1">
        <w:rPr>
          <w:rFonts w:ascii="Arial" w:hAnsi="Arial"/>
        </w:rPr>
        <w:t>The reporting requirement applies only for primary coverage or coverage which is excess to a self-insured retention.</w:t>
      </w:r>
    </w:p>
    <w:p w:rsidR="001E6C3E" w:rsidRPr="00E929B1" w:rsidRDefault="001E6C3E" w:rsidP="001E2CAE">
      <w:pPr>
        <w:numPr>
          <w:ilvl w:val="12"/>
          <w:numId w:val="0"/>
        </w:numPr>
        <w:ind w:left="720" w:right="90" w:hanging="720"/>
        <w:rPr>
          <w:rFonts w:ascii="Arial" w:hAnsi="Arial"/>
        </w:rPr>
      </w:pPr>
    </w:p>
    <w:p w:rsidR="001E6C3E" w:rsidRPr="00E929B1" w:rsidRDefault="001E6C3E" w:rsidP="001E2CAE">
      <w:pPr>
        <w:numPr>
          <w:ilvl w:val="12"/>
          <w:numId w:val="0"/>
        </w:numPr>
        <w:ind w:left="720" w:right="90" w:hanging="720"/>
        <w:rPr>
          <w:rFonts w:ascii="Arial" w:hAnsi="Arial"/>
        </w:rPr>
      </w:pPr>
      <w:r w:rsidRPr="00E929B1">
        <w:rPr>
          <w:rFonts w:ascii="Arial" w:hAnsi="Arial"/>
        </w:rPr>
        <w:tab/>
      </w:r>
      <w:r w:rsidR="00782376">
        <w:rPr>
          <w:rFonts w:ascii="Arial" w:hAnsi="Arial"/>
        </w:rPr>
        <w:t>T</w:t>
      </w:r>
      <w:r w:rsidR="00782376" w:rsidRPr="00E929B1">
        <w:rPr>
          <w:rFonts w:ascii="Arial" w:hAnsi="Arial"/>
        </w:rPr>
        <w:t xml:space="preserve">here </w:t>
      </w:r>
      <w:r w:rsidRPr="00E929B1">
        <w:rPr>
          <w:rFonts w:ascii="Arial" w:hAnsi="Arial"/>
        </w:rPr>
        <w:t xml:space="preserve">may not be any reports listed on the Closed Claim Report of Accepted Transactions or the Closed Claim Report of Unaccepted Transactions </w:t>
      </w:r>
      <w:r w:rsidR="00782376">
        <w:rPr>
          <w:rFonts w:ascii="Arial" w:hAnsi="Arial"/>
        </w:rPr>
        <w:t>because</w:t>
      </w:r>
    </w:p>
    <w:p w:rsidR="001E6C3E" w:rsidRPr="00E929B1" w:rsidRDefault="001E6C3E" w:rsidP="001E2CAE">
      <w:pPr>
        <w:numPr>
          <w:ilvl w:val="12"/>
          <w:numId w:val="0"/>
        </w:numPr>
        <w:ind w:left="720" w:right="90" w:hanging="720"/>
        <w:rPr>
          <w:rFonts w:ascii="Arial" w:hAnsi="Arial"/>
        </w:rPr>
      </w:pPr>
    </w:p>
    <w:p w:rsidR="001E6C3E" w:rsidRPr="00E929B1" w:rsidRDefault="007372B3" w:rsidP="0008486B">
      <w:pPr>
        <w:numPr>
          <w:ilvl w:val="0"/>
          <w:numId w:val="15"/>
        </w:numPr>
        <w:ind w:left="1080" w:right="360"/>
        <w:rPr>
          <w:rFonts w:ascii="Arial" w:hAnsi="Arial"/>
        </w:rPr>
      </w:pPr>
      <w:r w:rsidRPr="00E929B1">
        <w:rPr>
          <w:rFonts w:ascii="Arial" w:hAnsi="Arial"/>
        </w:rPr>
        <w:t>p</w:t>
      </w:r>
      <w:r w:rsidR="001E6C3E" w:rsidRPr="00E929B1">
        <w:rPr>
          <w:rFonts w:ascii="Arial" w:hAnsi="Arial"/>
        </w:rPr>
        <w:t xml:space="preserve">ayment amounts on the </w:t>
      </w:r>
      <w:r w:rsidR="006644EC" w:rsidRPr="00E929B1">
        <w:rPr>
          <w:rFonts w:ascii="Arial" w:hAnsi="Arial"/>
          <w:i/>
        </w:rPr>
        <w:t>Texas Statutory Page 14 of the Annual Statement</w:t>
      </w:r>
      <w:r w:rsidR="001E6C3E" w:rsidRPr="00E929B1">
        <w:rPr>
          <w:rFonts w:ascii="Arial" w:hAnsi="Arial"/>
        </w:rPr>
        <w:t xml:space="preserve"> are not for bodily injury coverage</w:t>
      </w:r>
    </w:p>
    <w:p w:rsidR="001E6C3E" w:rsidRPr="00E929B1" w:rsidRDefault="001E6C3E" w:rsidP="001E2CAE">
      <w:pPr>
        <w:ind w:right="360"/>
        <w:rPr>
          <w:rFonts w:ascii="Arial" w:hAnsi="Arial"/>
        </w:rPr>
      </w:pPr>
    </w:p>
    <w:p w:rsidR="001E6C3E" w:rsidRPr="00E929B1" w:rsidRDefault="007372B3" w:rsidP="0008486B">
      <w:pPr>
        <w:numPr>
          <w:ilvl w:val="0"/>
          <w:numId w:val="15"/>
        </w:numPr>
        <w:tabs>
          <w:tab w:val="left" w:pos="1080"/>
        </w:tabs>
        <w:ind w:left="1080" w:right="360"/>
        <w:rPr>
          <w:rFonts w:ascii="Arial" w:hAnsi="Arial"/>
        </w:rPr>
      </w:pPr>
      <w:r w:rsidRPr="00E929B1">
        <w:rPr>
          <w:rFonts w:ascii="Arial" w:hAnsi="Arial"/>
        </w:rPr>
        <w:t>p</w:t>
      </w:r>
      <w:r w:rsidR="001E6C3E" w:rsidRPr="00E929B1">
        <w:rPr>
          <w:rFonts w:ascii="Arial" w:hAnsi="Arial"/>
        </w:rPr>
        <w:t xml:space="preserve">ayment amounts on individual claims are </w:t>
      </w:r>
      <w:r w:rsidR="00080CF7" w:rsidRPr="00E929B1">
        <w:rPr>
          <w:rFonts w:ascii="Arial" w:hAnsi="Arial"/>
        </w:rPr>
        <w:t>$25,000 or less</w:t>
      </w:r>
    </w:p>
    <w:p w:rsidR="00080CF7" w:rsidRPr="00E929B1" w:rsidRDefault="00080CF7" w:rsidP="001E2CAE">
      <w:pPr>
        <w:tabs>
          <w:tab w:val="left" w:pos="1080"/>
        </w:tabs>
        <w:ind w:left="792" w:right="360"/>
        <w:rPr>
          <w:rFonts w:ascii="Arial" w:hAnsi="Arial"/>
        </w:rPr>
      </w:pPr>
    </w:p>
    <w:p w:rsidR="001E6C3E" w:rsidRPr="00E929B1" w:rsidRDefault="007372B3" w:rsidP="0008486B">
      <w:pPr>
        <w:numPr>
          <w:ilvl w:val="0"/>
          <w:numId w:val="15"/>
        </w:numPr>
        <w:tabs>
          <w:tab w:val="left" w:pos="1080"/>
        </w:tabs>
        <w:ind w:left="1080" w:right="360"/>
        <w:rPr>
          <w:rFonts w:ascii="Arial" w:hAnsi="Arial"/>
        </w:rPr>
      </w:pPr>
      <w:r w:rsidRPr="00E929B1">
        <w:rPr>
          <w:rFonts w:ascii="Arial" w:hAnsi="Arial"/>
        </w:rPr>
        <w:t>your company is making p</w:t>
      </w:r>
      <w:r w:rsidR="001E6C3E" w:rsidRPr="00E929B1">
        <w:rPr>
          <w:rFonts w:ascii="Arial" w:hAnsi="Arial"/>
        </w:rPr>
        <w:t>ayments for claims not settled under Texas law</w:t>
      </w:r>
    </w:p>
    <w:p w:rsidR="001E6C3E" w:rsidRPr="00E929B1" w:rsidRDefault="001E6C3E" w:rsidP="001E2CAE">
      <w:pPr>
        <w:tabs>
          <w:tab w:val="left" w:pos="1080"/>
        </w:tabs>
        <w:ind w:right="360"/>
        <w:rPr>
          <w:rFonts w:ascii="Arial" w:hAnsi="Arial"/>
        </w:rPr>
      </w:pPr>
    </w:p>
    <w:p w:rsidR="001E6C3E" w:rsidRPr="00E929B1" w:rsidRDefault="007372B3" w:rsidP="0008486B">
      <w:pPr>
        <w:numPr>
          <w:ilvl w:val="0"/>
          <w:numId w:val="15"/>
        </w:numPr>
        <w:ind w:left="1080" w:right="360"/>
        <w:rPr>
          <w:rFonts w:ascii="Arial" w:hAnsi="Arial"/>
        </w:rPr>
      </w:pPr>
      <w:r w:rsidRPr="00E929B1">
        <w:rPr>
          <w:rFonts w:ascii="Arial" w:hAnsi="Arial"/>
        </w:rPr>
        <w:t>your company is making p</w:t>
      </w:r>
      <w:r w:rsidR="001E6C3E" w:rsidRPr="00E929B1">
        <w:rPr>
          <w:rFonts w:ascii="Arial" w:hAnsi="Arial"/>
        </w:rPr>
        <w:t>ayments on excess coverage not reportable to TDI</w:t>
      </w:r>
    </w:p>
    <w:p w:rsidR="001E6C3E" w:rsidRPr="00E929B1" w:rsidRDefault="001E6C3E" w:rsidP="001E2CAE">
      <w:pPr>
        <w:ind w:right="360"/>
        <w:rPr>
          <w:rFonts w:ascii="Arial" w:hAnsi="Arial"/>
        </w:rPr>
      </w:pPr>
    </w:p>
    <w:p w:rsidR="001E6C3E" w:rsidRPr="00E929B1" w:rsidRDefault="007372B3" w:rsidP="0008486B">
      <w:pPr>
        <w:numPr>
          <w:ilvl w:val="0"/>
          <w:numId w:val="15"/>
        </w:numPr>
        <w:ind w:left="1080" w:right="360"/>
        <w:rPr>
          <w:rFonts w:ascii="Arial" w:hAnsi="Arial"/>
        </w:rPr>
      </w:pPr>
      <w:r w:rsidRPr="00E929B1">
        <w:rPr>
          <w:rFonts w:ascii="Arial" w:hAnsi="Arial"/>
        </w:rPr>
        <w:t>TDI did not receive your company’s q</w:t>
      </w:r>
      <w:r w:rsidR="00080CF7" w:rsidRPr="00E929B1">
        <w:rPr>
          <w:rFonts w:ascii="Arial" w:hAnsi="Arial"/>
        </w:rPr>
        <w:t xml:space="preserve">uarterly </w:t>
      </w:r>
      <w:r w:rsidRPr="00E929B1">
        <w:rPr>
          <w:rFonts w:ascii="Arial" w:hAnsi="Arial"/>
        </w:rPr>
        <w:t>c</w:t>
      </w:r>
      <w:r w:rsidR="00080CF7" w:rsidRPr="00E929B1">
        <w:rPr>
          <w:rFonts w:ascii="Arial" w:hAnsi="Arial"/>
        </w:rPr>
        <w:t xml:space="preserve">losed </w:t>
      </w:r>
      <w:r w:rsidRPr="00E929B1">
        <w:rPr>
          <w:rFonts w:ascii="Arial" w:hAnsi="Arial"/>
        </w:rPr>
        <w:t>c</w:t>
      </w:r>
      <w:r w:rsidR="00080CF7" w:rsidRPr="00E929B1">
        <w:rPr>
          <w:rFonts w:ascii="Arial" w:hAnsi="Arial"/>
        </w:rPr>
        <w:t xml:space="preserve">laim </w:t>
      </w:r>
      <w:r w:rsidRPr="00E929B1">
        <w:rPr>
          <w:rFonts w:ascii="Arial" w:hAnsi="Arial"/>
        </w:rPr>
        <w:t>r</w:t>
      </w:r>
      <w:r w:rsidR="00080CF7" w:rsidRPr="00E929B1">
        <w:rPr>
          <w:rFonts w:ascii="Arial" w:hAnsi="Arial"/>
        </w:rPr>
        <w:t>eports (Short or Long Forms) for bodily injury indemnity claims over $25,000</w:t>
      </w:r>
      <w:r w:rsidR="008861E2">
        <w:rPr>
          <w:rFonts w:ascii="Arial" w:hAnsi="Arial"/>
        </w:rPr>
        <w:t>.</w:t>
      </w:r>
    </w:p>
    <w:p w:rsidR="001E6C3E" w:rsidRPr="00E929B1" w:rsidRDefault="001E6C3E" w:rsidP="001E2CAE">
      <w:pPr>
        <w:ind w:left="720" w:right="90" w:hanging="720"/>
        <w:rPr>
          <w:rFonts w:ascii="Arial" w:hAnsi="Arial"/>
        </w:rPr>
      </w:pPr>
    </w:p>
    <w:p w:rsidR="001E6C3E" w:rsidRPr="00E929B1" w:rsidRDefault="001E6C3E" w:rsidP="001E2CAE">
      <w:pPr>
        <w:tabs>
          <w:tab w:val="left" w:pos="720"/>
          <w:tab w:val="left" w:pos="1080"/>
          <w:tab w:val="left" w:pos="1440"/>
        </w:tabs>
        <w:ind w:left="1080" w:right="90" w:hanging="1080"/>
        <w:rPr>
          <w:rFonts w:ascii="Arial" w:hAnsi="Arial"/>
          <w:i/>
        </w:rPr>
      </w:pPr>
      <w:r w:rsidRPr="00E929B1">
        <w:rPr>
          <w:rFonts w:ascii="Arial" w:hAnsi="Arial"/>
          <w:i/>
        </w:rPr>
        <w:tab/>
        <w:t>*</w:t>
      </w:r>
      <w:r w:rsidRPr="00E929B1">
        <w:rPr>
          <w:rFonts w:ascii="Arial" w:hAnsi="Arial"/>
          <w:i/>
        </w:rPr>
        <w:tab/>
      </w:r>
      <w:r w:rsidR="007372B3" w:rsidRPr="00E929B1">
        <w:rPr>
          <w:rFonts w:ascii="Arial" w:hAnsi="Arial"/>
          <w:i/>
        </w:rPr>
        <w:t>C</w:t>
      </w:r>
      <w:r w:rsidRPr="00E929B1">
        <w:rPr>
          <w:rFonts w:ascii="Arial" w:hAnsi="Arial"/>
          <w:i/>
        </w:rPr>
        <w:t xml:space="preserve">laims for </w:t>
      </w:r>
      <w:r w:rsidR="001F39D8" w:rsidRPr="00E929B1">
        <w:rPr>
          <w:rFonts w:ascii="Arial" w:hAnsi="Arial"/>
          <w:i/>
        </w:rPr>
        <w:t>personal injury</w:t>
      </w:r>
      <w:r w:rsidR="007372B3" w:rsidRPr="00E929B1">
        <w:rPr>
          <w:rFonts w:ascii="Arial" w:hAnsi="Arial"/>
          <w:i/>
        </w:rPr>
        <w:t xml:space="preserve"> or</w:t>
      </w:r>
      <w:r w:rsidR="001F39D8" w:rsidRPr="00E929B1">
        <w:rPr>
          <w:rFonts w:ascii="Arial" w:hAnsi="Arial"/>
          <w:i/>
        </w:rPr>
        <w:t xml:space="preserve"> </w:t>
      </w:r>
      <w:r w:rsidRPr="00E929B1">
        <w:rPr>
          <w:rFonts w:ascii="Arial" w:hAnsi="Arial"/>
          <w:i/>
        </w:rPr>
        <w:t>civil rights violations</w:t>
      </w:r>
      <w:r w:rsidR="001F39D8" w:rsidRPr="00E929B1">
        <w:rPr>
          <w:rFonts w:ascii="Arial" w:hAnsi="Arial"/>
          <w:i/>
        </w:rPr>
        <w:t xml:space="preserve"> and </w:t>
      </w:r>
      <w:r w:rsidR="007372B3" w:rsidRPr="00E929B1">
        <w:rPr>
          <w:rFonts w:ascii="Arial" w:hAnsi="Arial"/>
          <w:i/>
        </w:rPr>
        <w:t xml:space="preserve">claims with </w:t>
      </w:r>
      <w:r w:rsidR="001F39D8" w:rsidRPr="00E929B1">
        <w:rPr>
          <w:rFonts w:ascii="Arial" w:hAnsi="Arial"/>
          <w:i/>
        </w:rPr>
        <w:t>mental anguish as the primary component</w:t>
      </w:r>
      <w:r w:rsidRPr="00E929B1">
        <w:rPr>
          <w:rFonts w:ascii="Arial" w:hAnsi="Arial"/>
          <w:i/>
        </w:rPr>
        <w:t xml:space="preserve"> do not qualify as bodily injury claims for this reporting requiremen</w:t>
      </w:r>
      <w:r w:rsidR="00794EAF">
        <w:rPr>
          <w:rFonts w:ascii="Arial" w:hAnsi="Arial"/>
          <w:i/>
        </w:rPr>
        <w:t>t</w:t>
      </w:r>
      <w:r w:rsidRPr="00E929B1">
        <w:rPr>
          <w:rFonts w:ascii="Arial" w:hAnsi="Arial"/>
          <w:i/>
        </w:rPr>
        <w:t xml:space="preserve">. </w:t>
      </w:r>
      <w:r w:rsidR="00782376">
        <w:rPr>
          <w:rFonts w:ascii="Arial" w:hAnsi="Arial"/>
          <w:i/>
        </w:rPr>
        <w:t xml:space="preserve"> </w:t>
      </w:r>
      <w:r w:rsidR="007372B3" w:rsidRPr="00E929B1">
        <w:rPr>
          <w:rFonts w:ascii="Arial" w:hAnsi="Arial"/>
          <w:i/>
        </w:rPr>
        <w:t>Show t</w:t>
      </w:r>
      <w:r w:rsidRPr="00E929B1">
        <w:rPr>
          <w:rFonts w:ascii="Arial" w:hAnsi="Arial"/>
          <w:i/>
        </w:rPr>
        <w:t xml:space="preserve">he payment amounts for these types of claims on line 5 of the </w:t>
      </w:r>
      <w:r w:rsidR="00080CF7" w:rsidRPr="00E929B1">
        <w:rPr>
          <w:rFonts w:ascii="Arial" w:hAnsi="Arial"/>
          <w:i/>
        </w:rPr>
        <w:t>C</w:t>
      </w:r>
      <w:r w:rsidRPr="00E929B1">
        <w:rPr>
          <w:rFonts w:ascii="Arial" w:hAnsi="Arial"/>
          <w:i/>
        </w:rPr>
        <w:t xml:space="preserve">losed </w:t>
      </w:r>
      <w:r w:rsidR="00080CF7" w:rsidRPr="00E929B1">
        <w:rPr>
          <w:rFonts w:ascii="Arial" w:hAnsi="Arial"/>
          <w:i/>
        </w:rPr>
        <w:t>C</w:t>
      </w:r>
      <w:r w:rsidRPr="00E929B1">
        <w:rPr>
          <w:rFonts w:ascii="Arial" w:hAnsi="Arial"/>
          <w:i/>
        </w:rPr>
        <w:t xml:space="preserve">laim </w:t>
      </w:r>
      <w:r w:rsidR="004B2E18" w:rsidRPr="00E929B1">
        <w:rPr>
          <w:rFonts w:ascii="Arial" w:hAnsi="Arial"/>
          <w:i/>
        </w:rPr>
        <w:t>Reconciliation Form</w:t>
      </w:r>
      <w:r w:rsidRPr="00E929B1">
        <w:rPr>
          <w:rFonts w:ascii="Arial" w:hAnsi="Arial"/>
          <w:i/>
        </w:rPr>
        <w:t>.</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ind w:left="720" w:right="90" w:hanging="720"/>
        <w:rPr>
          <w:rFonts w:ascii="Arial" w:hAnsi="Arial"/>
          <w:b/>
        </w:rPr>
      </w:pPr>
      <w:r w:rsidRPr="00E929B1">
        <w:rPr>
          <w:rFonts w:ascii="Arial" w:hAnsi="Arial"/>
          <w:b/>
        </w:rPr>
        <w:t>Q.</w:t>
      </w:r>
      <w:r w:rsidRPr="00E929B1">
        <w:rPr>
          <w:rFonts w:ascii="Arial" w:hAnsi="Arial"/>
          <w:b/>
        </w:rPr>
        <w:tab/>
        <w:t xml:space="preserve">My records indicate that </w:t>
      </w:r>
      <w:r w:rsidR="00682C4E" w:rsidRPr="00E929B1">
        <w:rPr>
          <w:rFonts w:ascii="Arial" w:hAnsi="Arial"/>
          <w:b/>
        </w:rPr>
        <w:t xml:space="preserve">my company did not report some </w:t>
      </w:r>
      <w:r w:rsidRPr="00E929B1">
        <w:rPr>
          <w:rFonts w:ascii="Arial" w:hAnsi="Arial"/>
          <w:b/>
        </w:rPr>
        <w:t>bodily injury claims over $</w:t>
      </w:r>
      <w:r w:rsidR="00C86591" w:rsidRPr="00E929B1">
        <w:rPr>
          <w:rFonts w:ascii="Arial" w:hAnsi="Arial"/>
          <w:b/>
        </w:rPr>
        <w:t>25</w:t>
      </w:r>
      <w:r w:rsidRPr="00E929B1">
        <w:rPr>
          <w:rFonts w:ascii="Arial" w:hAnsi="Arial"/>
          <w:b/>
        </w:rPr>
        <w:t>,000</w:t>
      </w:r>
      <w:r w:rsidR="004B3CAD" w:rsidRPr="00E929B1">
        <w:rPr>
          <w:rFonts w:ascii="Arial" w:hAnsi="Arial"/>
          <w:b/>
        </w:rPr>
        <w:t xml:space="preserve"> that closed during </w:t>
      </w:r>
      <w:r w:rsidR="008E256C">
        <w:rPr>
          <w:rFonts w:ascii="Arial" w:hAnsi="Arial"/>
          <w:b/>
        </w:rPr>
        <w:t>2012</w:t>
      </w:r>
      <w:r w:rsidRPr="00E929B1">
        <w:rPr>
          <w:rFonts w:ascii="Arial" w:hAnsi="Arial"/>
          <w:b/>
        </w:rPr>
        <w:t>.  What should I do about this?</w:t>
      </w:r>
    </w:p>
    <w:p w:rsidR="001E6C3E" w:rsidRPr="00E929B1" w:rsidRDefault="001E6C3E" w:rsidP="001E2CAE">
      <w:pPr>
        <w:tabs>
          <w:tab w:val="left" w:pos="720"/>
          <w:tab w:val="left" w:pos="1080"/>
          <w:tab w:val="left" w:pos="1440"/>
        </w:tabs>
        <w:ind w:left="720" w:right="90" w:hanging="720"/>
        <w:rPr>
          <w:rFonts w:ascii="Arial" w:hAnsi="Arial"/>
        </w:rPr>
      </w:pPr>
      <w:r w:rsidRPr="00E929B1">
        <w:rPr>
          <w:rFonts w:ascii="Arial" w:hAnsi="Arial"/>
        </w:rPr>
        <w:t>A.</w:t>
      </w:r>
      <w:r w:rsidRPr="00E929B1">
        <w:rPr>
          <w:rFonts w:ascii="Arial" w:hAnsi="Arial"/>
        </w:rPr>
        <w:tab/>
      </w:r>
      <w:r w:rsidR="00415963">
        <w:rPr>
          <w:rFonts w:ascii="Arial" w:hAnsi="Arial"/>
        </w:rPr>
        <w:t>I</w:t>
      </w:r>
      <w:r w:rsidRPr="00E929B1">
        <w:rPr>
          <w:rFonts w:ascii="Arial" w:hAnsi="Arial"/>
        </w:rPr>
        <w:t xml:space="preserve">dentify all </w:t>
      </w:r>
      <w:r w:rsidR="000D4F21" w:rsidRPr="00E929B1">
        <w:rPr>
          <w:rFonts w:ascii="Arial" w:hAnsi="Arial"/>
        </w:rPr>
        <w:t>bodily injury</w:t>
      </w:r>
      <w:r w:rsidRPr="00E929B1">
        <w:rPr>
          <w:rFonts w:ascii="Arial" w:hAnsi="Arial"/>
        </w:rPr>
        <w:t xml:space="preserve"> indemnity </w:t>
      </w:r>
      <w:r w:rsidR="00C86591" w:rsidRPr="00E929B1">
        <w:rPr>
          <w:rFonts w:ascii="Arial" w:hAnsi="Arial"/>
        </w:rPr>
        <w:t>claims</w:t>
      </w:r>
      <w:r w:rsidRPr="00E929B1">
        <w:rPr>
          <w:rFonts w:ascii="Arial" w:hAnsi="Arial"/>
        </w:rPr>
        <w:t xml:space="preserve"> that closed during </w:t>
      </w:r>
      <w:r w:rsidR="008E256C">
        <w:rPr>
          <w:rFonts w:ascii="Arial" w:hAnsi="Arial"/>
        </w:rPr>
        <w:t>2012</w:t>
      </w:r>
      <w:r w:rsidRPr="00E929B1">
        <w:rPr>
          <w:rFonts w:ascii="Arial" w:hAnsi="Arial"/>
        </w:rPr>
        <w:t xml:space="preserve">. </w:t>
      </w:r>
      <w:r w:rsidR="008B735D" w:rsidRPr="00E929B1">
        <w:rPr>
          <w:rFonts w:ascii="Arial" w:hAnsi="Arial"/>
        </w:rPr>
        <w:t xml:space="preserve"> </w:t>
      </w:r>
      <w:r w:rsidR="00682C4E" w:rsidRPr="00E929B1">
        <w:rPr>
          <w:rFonts w:ascii="Arial" w:hAnsi="Arial"/>
        </w:rPr>
        <w:t>Submit a</w:t>
      </w:r>
      <w:r w:rsidRPr="00E929B1">
        <w:rPr>
          <w:rFonts w:ascii="Arial" w:hAnsi="Arial"/>
        </w:rPr>
        <w:t xml:space="preserve"> </w:t>
      </w:r>
      <w:r w:rsidR="004B3CAD" w:rsidRPr="00E929B1">
        <w:rPr>
          <w:rFonts w:ascii="Arial" w:hAnsi="Arial"/>
        </w:rPr>
        <w:t>c</w:t>
      </w:r>
      <w:r w:rsidRPr="00E929B1">
        <w:rPr>
          <w:rFonts w:ascii="Arial" w:hAnsi="Arial"/>
        </w:rPr>
        <w:t xml:space="preserve">losed </w:t>
      </w:r>
      <w:r w:rsidR="004B3CAD" w:rsidRPr="00E929B1">
        <w:rPr>
          <w:rFonts w:ascii="Arial" w:hAnsi="Arial"/>
        </w:rPr>
        <w:t>c</w:t>
      </w:r>
      <w:r w:rsidRPr="00E929B1">
        <w:rPr>
          <w:rFonts w:ascii="Arial" w:hAnsi="Arial"/>
        </w:rPr>
        <w:t xml:space="preserve">laim </w:t>
      </w:r>
      <w:r w:rsidR="004B3CAD" w:rsidRPr="00E929B1">
        <w:rPr>
          <w:rFonts w:ascii="Arial" w:hAnsi="Arial"/>
        </w:rPr>
        <w:t>r</w:t>
      </w:r>
      <w:r w:rsidRPr="00E929B1">
        <w:rPr>
          <w:rFonts w:ascii="Arial" w:hAnsi="Arial"/>
        </w:rPr>
        <w:t xml:space="preserve">eport </w:t>
      </w:r>
      <w:r w:rsidR="00C86591" w:rsidRPr="00E929B1">
        <w:rPr>
          <w:rFonts w:ascii="Arial" w:hAnsi="Arial"/>
        </w:rPr>
        <w:t xml:space="preserve">(Short or Long Form) </w:t>
      </w:r>
      <w:r w:rsidRPr="00E929B1">
        <w:rPr>
          <w:rFonts w:ascii="Arial" w:hAnsi="Arial"/>
        </w:rPr>
        <w:t>for each claim.</w:t>
      </w:r>
      <w:r w:rsidR="008B735D" w:rsidRPr="00E929B1">
        <w:rPr>
          <w:rFonts w:ascii="Arial" w:hAnsi="Arial"/>
        </w:rPr>
        <w:t xml:space="preserve"> </w:t>
      </w:r>
      <w:r w:rsidRPr="00E929B1">
        <w:rPr>
          <w:rFonts w:ascii="Arial" w:hAnsi="Arial"/>
        </w:rPr>
        <w:t xml:space="preserve"> </w:t>
      </w:r>
      <w:r w:rsidR="00415963">
        <w:rPr>
          <w:rFonts w:ascii="Arial" w:hAnsi="Arial"/>
        </w:rPr>
        <w:t>P</w:t>
      </w:r>
      <w:r w:rsidRPr="00E929B1">
        <w:rPr>
          <w:rFonts w:ascii="Arial" w:hAnsi="Arial"/>
        </w:rPr>
        <w:t xml:space="preserve">rovide a list sorted by policy type and claim number. </w:t>
      </w:r>
      <w:r w:rsidR="008B735D" w:rsidRPr="00E929B1">
        <w:rPr>
          <w:rFonts w:ascii="Arial" w:hAnsi="Arial"/>
        </w:rPr>
        <w:t xml:space="preserve"> </w:t>
      </w:r>
      <w:r w:rsidRPr="00E929B1">
        <w:rPr>
          <w:rFonts w:ascii="Arial" w:hAnsi="Arial"/>
        </w:rPr>
        <w:t xml:space="preserve">This list should also indicate the amount paid on question 12.a.1 </w:t>
      </w:r>
      <w:r w:rsidR="001F39D8" w:rsidRPr="00E929B1">
        <w:rPr>
          <w:rFonts w:ascii="Arial" w:hAnsi="Arial"/>
        </w:rPr>
        <w:t xml:space="preserve">of the report. </w:t>
      </w:r>
      <w:r w:rsidR="008B735D" w:rsidRPr="00E929B1">
        <w:rPr>
          <w:rFonts w:ascii="Arial" w:hAnsi="Arial"/>
        </w:rPr>
        <w:t xml:space="preserve"> </w:t>
      </w:r>
      <w:r w:rsidR="00682C4E" w:rsidRPr="00E929B1">
        <w:rPr>
          <w:rFonts w:ascii="Arial" w:hAnsi="Arial"/>
        </w:rPr>
        <w:t>Enter l</w:t>
      </w:r>
      <w:r w:rsidR="00AD3F09" w:rsidRPr="00E929B1">
        <w:rPr>
          <w:rFonts w:ascii="Arial" w:hAnsi="Arial"/>
        </w:rPr>
        <w:t xml:space="preserve">ate </w:t>
      </w:r>
      <w:r w:rsidR="00682C4E" w:rsidRPr="00E929B1">
        <w:rPr>
          <w:rFonts w:ascii="Arial" w:hAnsi="Arial"/>
        </w:rPr>
        <w:t>r</w:t>
      </w:r>
      <w:r w:rsidR="00AD3F09" w:rsidRPr="00E929B1">
        <w:rPr>
          <w:rFonts w:ascii="Arial" w:hAnsi="Arial"/>
        </w:rPr>
        <w:t xml:space="preserve">eports on </w:t>
      </w:r>
      <w:r w:rsidR="00682C4E" w:rsidRPr="00E929B1">
        <w:rPr>
          <w:rFonts w:ascii="Arial" w:hAnsi="Arial"/>
        </w:rPr>
        <w:t>l</w:t>
      </w:r>
      <w:r w:rsidR="00AD3F09" w:rsidRPr="00E929B1">
        <w:rPr>
          <w:rFonts w:ascii="Arial" w:hAnsi="Arial"/>
        </w:rPr>
        <w:t xml:space="preserve">ine 19 of the Reconciliation </w:t>
      </w:r>
      <w:r w:rsidR="00C86591" w:rsidRPr="00E929B1">
        <w:rPr>
          <w:rFonts w:ascii="Arial" w:hAnsi="Arial"/>
        </w:rPr>
        <w:t>F</w:t>
      </w:r>
      <w:r w:rsidR="00AD3F09" w:rsidRPr="00E929B1">
        <w:rPr>
          <w:rFonts w:ascii="Arial" w:hAnsi="Arial"/>
        </w:rPr>
        <w:t xml:space="preserve">orm. </w:t>
      </w:r>
      <w:r w:rsidR="008B735D" w:rsidRPr="00E929B1">
        <w:rPr>
          <w:rFonts w:ascii="Arial" w:hAnsi="Arial"/>
        </w:rPr>
        <w:t xml:space="preserve"> </w:t>
      </w:r>
      <w:r w:rsidR="00682C4E" w:rsidRPr="00E929B1">
        <w:rPr>
          <w:rFonts w:ascii="Arial" w:hAnsi="Arial"/>
        </w:rPr>
        <w:t>Submit l</w:t>
      </w:r>
      <w:r w:rsidR="00AD3F09" w:rsidRPr="00E929B1">
        <w:rPr>
          <w:rFonts w:ascii="Arial" w:hAnsi="Arial"/>
        </w:rPr>
        <w:t xml:space="preserve">ate </w:t>
      </w:r>
      <w:r w:rsidR="00682C4E" w:rsidRPr="00E929B1">
        <w:rPr>
          <w:rFonts w:ascii="Arial" w:hAnsi="Arial"/>
        </w:rPr>
        <w:t>c</w:t>
      </w:r>
      <w:r w:rsidRPr="00E929B1">
        <w:rPr>
          <w:rFonts w:ascii="Arial" w:hAnsi="Arial"/>
        </w:rPr>
        <w:t xml:space="preserve">losed </w:t>
      </w:r>
      <w:r w:rsidR="00682C4E" w:rsidRPr="00E929B1">
        <w:rPr>
          <w:rFonts w:ascii="Arial" w:hAnsi="Arial"/>
        </w:rPr>
        <w:t>c</w:t>
      </w:r>
      <w:r w:rsidRPr="00E929B1">
        <w:rPr>
          <w:rFonts w:ascii="Arial" w:hAnsi="Arial"/>
        </w:rPr>
        <w:t xml:space="preserve">laim </w:t>
      </w:r>
      <w:r w:rsidR="00682C4E" w:rsidRPr="00E929B1">
        <w:rPr>
          <w:rFonts w:ascii="Arial" w:hAnsi="Arial"/>
        </w:rPr>
        <w:t>r</w:t>
      </w:r>
      <w:r w:rsidRPr="00E929B1">
        <w:rPr>
          <w:rFonts w:ascii="Arial" w:hAnsi="Arial"/>
        </w:rPr>
        <w:t xml:space="preserve">eports with the </w:t>
      </w:r>
      <w:r w:rsidR="004B3CAD" w:rsidRPr="00E929B1">
        <w:rPr>
          <w:rFonts w:ascii="Arial" w:hAnsi="Arial"/>
        </w:rPr>
        <w:t>R</w:t>
      </w:r>
      <w:r w:rsidR="004B2E18" w:rsidRPr="00E929B1">
        <w:rPr>
          <w:rFonts w:ascii="Arial" w:hAnsi="Arial"/>
        </w:rPr>
        <w:t xml:space="preserve">econciliation </w:t>
      </w:r>
      <w:r w:rsidR="004B3CAD" w:rsidRPr="00E929B1">
        <w:rPr>
          <w:rFonts w:ascii="Arial" w:hAnsi="Arial"/>
        </w:rPr>
        <w:t>F</w:t>
      </w:r>
      <w:r w:rsidR="004B2E18" w:rsidRPr="00E929B1">
        <w:rPr>
          <w:rFonts w:ascii="Arial" w:hAnsi="Arial"/>
        </w:rPr>
        <w:t>orm</w:t>
      </w:r>
      <w:r w:rsidRPr="00E929B1">
        <w:rPr>
          <w:rFonts w:ascii="Arial" w:hAnsi="Arial"/>
        </w:rPr>
        <w:t xml:space="preserve"> </w:t>
      </w:r>
      <w:r w:rsidR="00682C4E" w:rsidRPr="00E929B1">
        <w:rPr>
          <w:rFonts w:ascii="Arial" w:hAnsi="Arial"/>
        </w:rPr>
        <w:t xml:space="preserve">on or before </w:t>
      </w:r>
      <w:r w:rsidR="00027D34">
        <w:rPr>
          <w:rFonts w:ascii="Arial" w:hAnsi="Arial"/>
        </w:rPr>
        <w:t>August 28</w:t>
      </w:r>
      <w:r w:rsidR="008E256C">
        <w:rPr>
          <w:rFonts w:ascii="Arial" w:hAnsi="Arial"/>
        </w:rPr>
        <w:t>, 2013</w:t>
      </w:r>
      <w:r w:rsidRPr="00E929B1">
        <w:rPr>
          <w:rFonts w:ascii="Arial" w:hAnsi="Arial"/>
        </w:rPr>
        <w:t>.</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r>
      <w:r w:rsidR="00E96195">
        <w:rPr>
          <w:rFonts w:ascii="Arial" w:hAnsi="Arial"/>
          <w:b/>
        </w:rPr>
        <w:t>M</w:t>
      </w:r>
      <w:r w:rsidR="00E96195" w:rsidRPr="00E929B1">
        <w:rPr>
          <w:rFonts w:ascii="Arial" w:hAnsi="Arial"/>
          <w:b/>
        </w:rPr>
        <w:t xml:space="preserve">y </w:t>
      </w:r>
      <w:r w:rsidR="002B1238">
        <w:rPr>
          <w:rFonts w:ascii="Arial" w:hAnsi="Arial"/>
          <w:b/>
        </w:rPr>
        <w:t>records</w:t>
      </w:r>
      <w:r w:rsidR="00E96195" w:rsidRPr="00E929B1">
        <w:rPr>
          <w:rFonts w:ascii="Arial" w:hAnsi="Arial"/>
          <w:b/>
        </w:rPr>
        <w:t xml:space="preserve"> show that </w:t>
      </w:r>
      <w:r w:rsidR="00E96195">
        <w:rPr>
          <w:rFonts w:ascii="Arial" w:hAnsi="Arial"/>
          <w:b/>
        </w:rPr>
        <w:t>o</w:t>
      </w:r>
      <w:r w:rsidRPr="00E929B1">
        <w:rPr>
          <w:rFonts w:ascii="Arial" w:hAnsi="Arial"/>
          <w:b/>
        </w:rPr>
        <w:t xml:space="preserve">ne of the claims on the </w:t>
      </w:r>
      <w:r w:rsidR="008E256C">
        <w:rPr>
          <w:rFonts w:ascii="Arial" w:hAnsi="Arial"/>
          <w:b/>
        </w:rPr>
        <w:t>2012</w:t>
      </w:r>
      <w:r w:rsidRPr="00E929B1">
        <w:rPr>
          <w:rFonts w:ascii="Arial" w:hAnsi="Arial"/>
          <w:b/>
        </w:rPr>
        <w:t xml:space="preserve"> Closed Claim Report of Accepted Transactions was paid and closed during </w:t>
      </w:r>
      <w:r w:rsidR="00F737A3">
        <w:rPr>
          <w:rFonts w:ascii="Arial" w:hAnsi="Arial"/>
          <w:b/>
        </w:rPr>
        <w:t>2011</w:t>
      </w:r>
      <w:r w:rsidR="008B735D" w:rsidRPr="00E929B1">
        <w:rPr>
          <w:rFonts w:ascii="Arial" w:hAnsi="Arial"/>
          <w:b/>
        </w:rPr>
        <w:t xml:space="preserve">.  </w:t>
      </w:r>
      <w:r w:rsidRPr="00E929B1">
        <w:rPr>
          <w:rFonts w:ascii="Arial" w:hAnsi="Arial"/>
          <w:b/>
        </w:rPr>
        <w:t xml:space="preserve">How do I balance this claim </w:t>
      </w:r>
      <w:r w:rsidR="00CF0CE8" w:rsidRPr="00E929B1">
        <w:rPr>
          <w:rFonts w:ascii="Arial" w:hAnsi="Arial"/>
          <w:b/>
        </w:rPr>
        <w:t xml:space="preserve">with </w:t>
      </w:r>
      <w:r w:rsidRPr="00E929B1">
        <w:rPr>
          <w:rFonts w:ascii="Arial" w:hAnsi="Arial"/>
          <w:b/>
        </w:rPr>
        <w:t xml:space="preserve">the </w:t>
      </w:r>
      <w:r w:rsidR="008E256C">
        <w:rPr>
          <w:rFonts w:ascii="Arial" w:hAnsi="Arial"/>
          <w:b/>
        </w:rPr>
        <w:t>2012</w:t>
      </w:r>
      <w:r w:rsidRPr="00E929B1">
        <w:rPr>
          <w:rFonts w:ascii="Arial" w:hAnsi="Arial"/>
          <w:b/>
        </w:rPr>
        <w:t xml:space="preserve"> </w:t>
      </w:r>
      <w:r w:rsidR="00CF0CE8" w:rsidRPr="00E929B1">
        <w:rPr>
          <w:rFonts w:ascii="Arial" w:hAnsi="Arial"/>
          <w:b/>
        </w:rPr>
        <w:t>a</w:t>
      </w:r>
      <w:r w:rsidRPr="00E929B1">
        <w:rPr>
          <w:rFonts w:ascii="Arial" w:hAnsi="Arial"/>
          <w:b/>
        </w:rPr>
        <w:t xml:space="preserve">nnual </w:t>
      </w:r>
      <w:r w:rsidR="00CF0CE8" w:rsidRPr="00E929B1">
        <w:rPr>
          <w:rFonts w:ascii="Arial" w:hAnsi="Arial"/>
          <w:b/>
        </w:rPr>
        <w:t>s</w:t>
      </w:r>
      <w:r w:rsidRPr="00E929B1">
        <w:rPr>
          <w:rFonts w:ascii="Arial" w:hAnsi="Arial"/>
          <w:b/>
        </w:rPr>
        <w:t xml:space="preserve">tatement </w:t>
      </w:r>
      <w:r w:rsidR="00CF0CE8" w:rsidRPr="00E929B1">
        <w:rPr>
          <w:rFonts w:ascii="Arial" w:hAnsi="Arial"/>
          <w:b/>
        </w:rPr>
        <w:t>d</w:t>
      </w:r>
      <w:r w:rsidRPr="00E929B1">
        <w:rPr>
          <w:rFonts w:ascii="Arial" w:hAnsi="Arial"/>
          <w:b/>
        </w:rPr>
        <w:t>ata?</w:t>
      </w:r>
    </w:p>
    <w:p w:rsidR="003F48AB" w:rsidRPr="00E929B1" w:rsidRDefault="001E6C3E" w:rsidP="001E2CAE">
      <w:pPr>
        <w:tabs>
          <w:tab w:val="left" w:pos="720"/>
          <w:tab w:val="left" w:pos="1080"/>
          <w:tab w:val="left" w:pos="1440"/>
        </w:tabs>
        <w:ind w:left="720" w:right="90" w:hanging="720"/>
        <w:rPr>
          <w:rFonts w:ascii="Arial" w:hAnsi="Arial"/>
        </w:rPr>
      </w:pPr>
      <w:r w:rsidRPr="00E929B1">
        <w:rPr>
          <w:rFonts w:ascii="Arial" w:hAnsi="Arial"/>
        </w:rPr>
        <w:t>A.</w:t>
      </w:r>
      <w:r w:rsidRPr="00E929B1">
        <w:rPr>
          <w:rFonts w:ascii="Arial" w:hAnsi="Arial"/>
        </w:rPr>
        <w:tab/>
      </w:r>
      <w:r w:rsidR="00CF0CE8" w:rsidRPr="00E929B1">
        <w:rPr>
          <w:rFonts w:ascii="Arial" w:hAnsi="Arial"/>
        </w:rPr>
        <w:t>A</w:t>
      </w:r>
      <w:r w:rsidRPr="00E929B1">
        <w:rPr>
          <w:rFonts w:ascii="Arial" w:hAnsi="Arial"/>
        </w:rPr>
        <w:t xml:space="preserve"> claim file is “closed” when all the indemnity and all expenses have been paid.</w:t>
      </w:r>
      <w:r w:rsidR="008B735D" w:rsidRPr="00E929B1">
        <w:rPr>
          <w:rFonts w:ascii="Arial" w:hAnsi="Arial"/>
        </w:rPr>
        <w:t xml:space="preserve"> </w:t>
      </w:r>
      <w:r w:rsidRPr="00E929B1">
        <w:rPr>
          <w:rFonts w:ascii="Arial" w:hAnsi="Arial"/>
        </w:rPr>
        <w:t xml:space="preserve"> </w:t>
      </w:r>
      <w:r w:rsidR="00387335">
        <w:rPr>
          <w:rFonts w:ascii="Arial" w:hAnsi="Arial"/>
        </w:rPr>
        <w:t>As a result</w:t>
      </w:r>
      <w:r w:rsidRPr="00E929B1">
        <w:rPr>
          <w:rFonts w:ascii="Arial" w:hAnsi="Arial"/>
        </w:rPr>
        <w:t xml:space="preserve">, it is possible that </w:t>
      </w:r>
      <w:smartTag w:uri="urn:schemas-microsoft-com:office:smarttags" w:element="stockticker">
        <w:r w:rsidRPr="00E929B1">
          <w:rPr>
            <w:rFonts w:ascii="Arial" w:hAnsi="Arial"/>
          </w:rPr>
          <w:t>TDI</w:t>
        </w:r>
      </w:smartTag>
      <w:r w:rsidRPr="00E929B1">
        <w:rPr>
          <w:rFonts w:ascii="Arial" w:hAnsi="Arial"/>
        </w:rPr>
        <w:t xml:space="preserve"> will not receive a closed claim report until the following year</w:t>
      </w:r>
      <w:r w:rsidR="00CF0CE8" w:rsidRPr="00E929B1">
        <w:rPr>
          <w:rFonts w:ascii="Arial" w:hAnsi="Arial"/>
        </w:rPr>
        <w:t>,</w:t>
      </w:r>
      <w:r w:rsidRPr="00E929B1">
        <w:rPr>
          <w:rFonts w:ascii="Arial" w:hAnsi="Arial"/>
        </w:rPr>
        <w:t xml:space="preserve"> when the expenses have been paid. </w:t>
      </w:r>
      <w:r w:rsidR="008B735D" w:rsidRPr="00E929B1">
        <w:rPr>
          <w:rFonts w:ascii="Arial" w:hAnsi="Arial"/>
        </w:rPr>
        <w:t xml:space="preserve"> </w:t>
      </w:r>
      <w:r w:rsidR="00CF0CE8" w:rsidRPr="00E929B1">
        <w:rPr>
          <w:rFonts w:ascii="Arial" w:hAnsi="Arial"/>
        </w:rPr>
        <w:t>Subtract t</w:t>
      </w:r>
      <w:r w:rsidR="003F48AB" w:rsidRPr="00E929B1">
        <w:rPr>
          <w:rFonts w:ascii="Arial" w:hAnsi="Arial"/>
        </w:rPr>
        <w:t xml:space="preserve">he </w:t>
      </w:r>
      <w:r w:rsidR="007F34A4" w:rsidRPr="00E929B1">
        <w:rPr>
          <w:rFonts w:ascii="Arial" w:hAnsi="Arial"/>
        </w:rPr>
        <w:t xml:space="preserve">indemnity </w:t>
      </w:r>
      <w:r w:rsidR="003F48AB" w:rsidRPr="00E929B1">
        <w:rPr>
          <w:rFonts w:ascii="Arial" w:hAnsi="Arial"/>
        </w:rPr>
        <w:t xml:space="preserve">portion of the claim paid </w:t>
      </w:r>
      <w:r w:rsidR="007837EF">
        <w:rPr>
          <w:rFonts w:ascii="Arial" w:hAnsi="Arial"/>
        </w:rPr>
        <w:t>before</w:t>
      </w:r>
      <w:r w:rsidR="003F48AB" w:rsidRPr="00E929B1">
        <w:rPr>
          <w:rFonts w:ascii="Arial" w:hAnsi="Arial"/>
        </w:rPr>
        <w:t xml:space="preserve"> </w:t>
      </w:r>
      <w:r w:rsidR="008E256C">
        <w:rPr>
          <w:rFonts w:ascii="Arial" w:hAnsi="Arial"/>
        </w:rPr>
        <w:t>2012</w:t>
      </w:r>
      <w:r w:rsidR="003F48AB" w:rsidRPr="00E929B1">
        <w:rPr>
          <w:rFonts w:ascii="Arial" w:hAnsi="Arial"/>
        </w:rPr>
        <w:t xml:space="preserve"> </w:t>
      </w:r>
      <w:r w:rsidR="0073599B" w:rsidRPr="00E929B1">
        <w:rPr>
          <w:rFonts w:ascii="Arial" w:hAnsi="Arial"/>
        </w:rPr>
        <w:t xml:space="preserve">on </w:t>
      </w:r>
      <w:r w:rsidR="003F48AB" w:rsidRPr="00E929B1">
        <w:rPr>
          <w:rFonts w:ascii="Arial" w:hAnsi="Arial"/>
        </w:rPr>
        <w:t xml:space="preserve">line 7 of the </w:t>
      </w:r>
      <w:r w:rsidR="0073599B" w:rsidRPr="00E929B1">
        <w:rPr>
          <w:rFonts w:ascii="Arial" w:hAnsi="Arial"/>
        </w:rPr>
        <w:t>C</w:t>
      </w:r>
      <w:r w:rsidR="003F48AB" w:rsidRPr="00E929B1">
        <w:rPr>
          <w:rFonts w:ascii="Arial" w:hAnsi="Arial"/>
        </w:rPr>
        <w:t xml:space="preserve">losed </w:t>
      </w:r>
      <w:r w:rsidR="0073599B" w:rsidRPr="00E929B1">
        <w:rPr>
          <w:rFonts w:ascii="Arial" w:hAnsi="Arial"/>
        </w:rPr>
        <w:t>C</w:t>
      </w:r>
      <w:r w:rsidR="003F48AB" w:rsidRPr="00E929B1">
        <w:rPr>
          <w:rFonts w:ascii="Arial" w:hAnsi="Arial"/>
        </w:rPr>
        <w:t xml:space="preserve">laim </w:t>
      </w:r>
      <w:r w:rsidR="004B3CAD" w:rsidRPr="00E929B1">
        <w:rPr>
          <w:rFonts w:ascii="Arial" w:hAnsi="Arial"/>
        </w:rPr>
        <w:t>R</w:t>
      </w:r>
      <w:r w:rsidR="004B2E18" w:rsidRPr="00E929B1">
        <w:rPr>
          <w:rFonts w:ascii="Arial" w:hAnsi="Arial"/>
        </w:rPr>
        <w:t xml:space="preserve">econciliation </w:t>
      </w:r>
      <w:r w:rsidR="004B3CAD" w:rsidRPr="00E929B1">
        <w:rPr>
          <w:rFonts w:ascii="Arial" w:hAnsi="Arial"/>
        </w:rPr>
        <w:t>F</w:t>
      </w:r>
      <w:r w:rsidR="004B2E18" w:rsidRPr="00E929B1">
        <w:rPr>
          <w:rFonts w:ascii="Arial" w:hAnsi="Arial"/>
        </w:rPr>
        <w:t>orm</w:t>
      </w:r>
      <w:r w:rsidR="003F48AB" w:rsidRPr="00E929B1">
        <w:rPr>
          <w:rFonts w:ascii="Arial" w:hAnsi="Arial"/>
        </w:rPr>
        <w:t xml:space="preserve">. </w:t>
      </w:r>
      <w:r w:rsidR="008B735D" w:rsidRPr="00E929B1">
        <w:rPr>
          <w:rFonts w:ascii="Arial" w:hAnsi="Arial"/>
        </w:rPr>
        <w:t xml:space="preserve"> </w:t>
      </w:r>
      <w:r w:rsidR="003F48AB" w:rsidRPr="00E929B1">
        <w:rPr>
          <w:rFonts w:ascii="Arial" w:hAnsi="Arial"/>
        </w:rPr>
        <w:t xml:space="preserve">The claim report will remain in the </w:t>
      </w:r>
      <w:r w:rsidR="008E256C">
        <w:rPr>
          <w:rFonts w:ascii="Arial" w:hAnsi="Arial"/>
        </w:rPr>
        <w:t>2012</w:t>
      </w:r>
      <w:r w:rsidR="003F48AB" w:rsidRPr="00E929B1">
        <w:rPr>
          <w:rFonts w:ascii="Arial" w:hAnsi="Arial"/>
        </w:rPr>
        <w:t xml:space="preserve"> </w:t>
      </w:r>
      <w:smartTag w:uri="urn:schemas-microsoft-com:office:smarttags" w:element="stockticker">
        <w:r w:rsidR="003F48AB" w:rsidRPr="00E929B1">
          <w:rPr>
            <w:rFonts w:ascii="Arial" w:hAnsi="Arial"/>
          </w:rPr>
          <w:t>TDI</w:t>
        </w:r>
      </w:smartTag>
      <w:r w:rsidR="003F48AB" w:rsidRPr="00E929B1">
        <w:rPr>
          <w:rFonts w:ascii="Arial" w:hAnsi="Arial"/>
        </w:rPr>
        <w:t xml:space="preserve"> database.</w:t>
      </w:r>
    </w:p>
    <w:p w:rsidR="001E6C3E" w:rsidRPr="00E929B1" w:rsidRDefault="001E6C3E" w:rsidP="001E2CAE">
      <w:pPr>
        <w:tabs>
          <w:tab w:val="left" w:pos="720"/>
          <w:tab w:val="left" w:pos="1080"/>
          <w:tab w:val="left" w:pos="1440"/>
        </w:tabs>
        <w:ind w:left="720" w:right="90" w:hanging="720"/>
        <w:rPr>
          <w:rFonts w:ascii="Arial" w:hAnsi="Arial"/>
          <w:b/>
        </w:rPr>
      </w:pPr>
    </w:p>
    <w:p w:rsidR="001E6C3E" w:rsidRPr="00E929B1" w:rsidRDefault="001E6C3E" w:rsidP="001E2CAE">
      <w:p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r>
      <w:r w:rsidR="00E96195">
        <w:rPr>
          <w:rFonts w:ascii="Arial" w:hAnsi="Arial"/>
          <w:b/>
        </w:rPr>
        <w:t>M</w:t>
      </w:r>
      <w:r w:rsidR="00E96195" w:rsidRPr="00E929B1">
        <w:rPr>
          <w:rFonts w:ascii="Arial" w:hAnsi="Arial"/>
          <w:b/>
        </w:rPr>
        <w:t xml:space="preserve">y </w:t>
      </w:r>
      <w:r w:rsidR="002B1238">
        <w:rPr>
          <w:rFonts w:ascii="Arial" w:hAnsi="Arial"/>
          <w:b/>
        </w:rPr>
        <w:t>records</w:t>
      </w:r>
      <w:r w:rsidR="00E96195" w:rsidRPr="00E929B1">
        <w:rPr>
          <w:rFonts w:ascii="Arial" w:hAnsi="Arial"/>
          <w:b/>
        </w:rPr>
        <w:t xml:space="preserve"> show that a portion of the payment </w:t>
      </w:r>
      <w:r w:rsidR="00E96195">
        <w:rPr>
          <w:rFonts w:ascii="Arial" w:hAnsi="Arial"/>
          <w:b/>
        </w:rPr>
        <w:t>f</w:t>
      </w:r>
      <w:r w:rsidR="00E96195" w:rsidRPr="00E929B1">
        <w:rPr>
          <w:rFonts w:ascii="Arial" w:hAnsi="Arial"/>
          <w:b/>
        </w:rPr>
        <w:t xml:space="preserve">or </w:t>
      </w:r>
      <w:r w:rsidRPr="00E929B1">
        <w:rPr>
          <w:rFonts w:ascii="Arial" w:hAnsi="Arial"/>
          <w:b/>
        </w:rPr>
        <w:t xml:space="preserve">one of the claims on the </w:t>
      </w:r>
      <w:r w:rsidR="008E256C">
        <w:rPr>
          <w:rFonts w:ascii="Arial" w:hAnsi="Arial"/>
          <w:b/>
        </w:rPr>
        <w:t>2012</w:t>
      </w:r>
      <w:r w:rsidRPr="00E929B1">
        <w:rPr>
          <w:rFonts w:ascii="Arial" w:hAnsi="Arial"/>
          <w:b/>
        </w:rPr>
        <w:t xml:space="preserve"> Closed Claim Report of Accepted Transactions was made during </w:t>
      </w:r>
      <w:r w:rsidR="00F737A3">
        <w:rPr>
          <w:rFonts w:ascii="Arial" w:hAnsi="Arial"/>
          <w:b/>
        </w:rPr>
        <w:t>2011</w:t>
      </w:r>
      <w:r w:rsidR="008B735D" w:rsidRPr="00E929B1">
        <w:rPr>
          <w:rFonts w:ascii="Arial" w:hAnsi="Arial"/>
          <w:b/>
        </w:rPr>
        <w:t xml:space="preserve">.  </w:t>
      </w:r>
      <w:r w:rsidRPr="00E929B1">
        <w:rPr>
          <w:rFonts w:ascii="Arial" w:hAnsi="Arial"/>
          <w:b/>
        </w:rPr>
        <w:t xml:space="preserve">How do I balance this claim </w:t>
      </w:r>
      <w:r w:rsidR="00CF0CE8" w:rsidRPr="00E929B1">
        <w:rPr>
          <w:rFonts w:ascii="Arial" w:hAnsi="Arial"/>
          <w:b/>
        </w:rPr>
        <w:t xml:space="preserve">with </w:t>
      </w:r>
      <w:r w:rsidRPr="00E929B1">
        <w:rPr>
          <w:rFonts w:ascii="Arial" w:hAnsi="Arial"/>
          <w:b/>
        </w:rPr>
        <w:t xml:space="preserve">the </w:t>
      </w:r>
      <w:r w:rsidR="008E256C">
        <w:rPr>
          <w:rFonts w:ascii="Arial" w:hAnsi="Arial"/>
          <w:b/>
        </w:rPr>
        <w:t>2012</w:t>
      </w:r>
      <w:r w:rsidRPr="00E929B1">
        <w:rPr>
          <w:rFonts w:ascii="Arial" w:hAnsi="Arial"/>
          <w:b/>
        </w:rPr>
        <w:t xml:space="preserve"> Annual Statement </w:t>
      </w:r>
      <w:r w:rsidR="007708D9" w:rsidRPr="00E929B1">
        <w:rPr>
          <w:rFonts w:ascii="Arial" w:hAnsi="Arial"/>
          <w:b/>
        </w:rPr>
        <w:t>d</w:t>
      </w:r>
      <w:r w:rsidRPr="00E929B1">
        <w:rPr>
          <w:rFonts w:ascii="Arial" w:hAnsi="Arial"/>
          <w:b/>
        </w:rPr>
        <w:t>ata?</w:t>
      </w:r>
    </w:p>
    <w:p w:rsidR="001E6C3E" w:rsidRPr="00E929B1" w:rsidRDefault="001E6C3E" w:rsidP="001E2CAE">
      <w:pPr>
        <w:tabs>
          <w:tab w:val="left" w:pos="720"/>
          <w:tab w:val="left" w:pos="1080"/>
          <w:tab w:val="left" w:pos="1440"/>
        </w:tabs>
        <w:ind w:left="720" w:right="90" w:hanging="720"/>
        <w:rPr>
          <w:rFonts w:ascii="Arial" w:hAnsi="Arial"/>
        </w:rPr>
      </w:pPr>
      <w:r w:rsidRPr="00E929B1">
        <w:rPr>
          <w:rFonts w:ascii="Arial" w:hAnsi="Arial"/>
        </w:rPr>
        <w:t>A.</w:t>
      </w:r>
      <w:r w:rsidRPr="00E929B1">
        <w:rPr>
          <w:rFonts w:ascii="Arial" w:hAnsi="Arial"/>
        </w:rPr>
        <w:tab/>
      </w:r>
      <w:r w:rsidR="00CF0CE8" w:rsidRPr="00E929B1">
        <w:rPr>
          <w:rFonts w:ascii="Arial" w:hAnsi="Arial"/>
        </w:rPr>
        <w:t>Subtract t</w:t>
      </w:r>
      <w:r w:rsidRPr="00E929B1">
        <w:rPr>
          <w:rFonts w:ascii="Arial" w:hAnsi="Arial"/>
        </w:rPr>
        <w:t xml:space="preserve">he portion of the claim paid </w:t>
      </w:r>
      <w:r w:rsidR="007837EF">
        <w:rPr>
          <w:rFonts w:ascii="Arial" w:hAnsi="Arial"/>
        </w:rPr>
        <w:t>before</w:t>
      </w:r>
      <w:r w:rsidRPr="00E929B1">
        <w:rPr>
          <w:rFonts w:ascii="Arial" w:hAnsi="Arial"/>
        </w:rPr>
        <w:t xml:space="preserve"> </w:t>
      </w:r>
      <w:r w:rsidR="008E256C">
        <w:rPr>
          <w:rFonts w:ascii="Arial" w:hAnsi="Arial"/>
        </w:rPr>
        <w:t>2012</w:t>
      </w:r>
      <w:r w:rsidRPr="00E929B1">
        <w:rPr>
          <w:rFonts w:ascii="Arial" w:hAnsi="Arial"/>
        </w:rPr>
        <w:t xml:space="preserve"> </w:t>
      </w:r>
      <w:r w:rsidR="0073599B" w:rsidRPr="00E929B1">
        <w:rPr>
          <w:rFonts w:ascii="Arial" w:hAnsi="Arial"/>
        </w:rPr>
        <w:t xml:space="preserve">on </w:t>
      </w:r>
      <w:r w:rsidRPr="00E929B1">
        <w:rPr>
          <w:rFonts w:ascii="Arial" w:hAnsi="Arial"/>
        </w:rPr>
        <w:t xml:space="preserve">line 7 of the </w:t>
      </w:r>
      <w:r w:rsidR="00D76DAC" w:rsidRPr="00E929B1">
        <w:rPr>
          <w:rFonts w:ascii="Arial" w:hAnsi="Arial"/>
        </w:rPr>
        <w:t>C</w:t>
      </w:r>
      <w:r w:rsidRPr="00E929B1">
        <w:rPr>
          <w:rFonts w:ascii="Arial" w:hAnsi="Arial"/>
        </w:rPr>
        <w:t xml:space="preserve">losed </w:t>
      </w:r>
      <w:r w:rsidR="00D76DAC" w:rsidRPr="00E929B1">
        <w:rPr>
          <w:rFonts w:ascii="Arial" w:hAnsi="Arial"/>
        </w:rPr>
        <w:t>C</w:t>
      </w:r>
      <w:r w:rsidRPr="00E929B1">
        <w:rPr>
          <w:rFonts w:ascii="Arial" w:hAnsi="Arial"/>
        </w:rPr>
        <w:t xml:space="preserve">laim </w:t>
      </w:r>
      <w:r w:rsidR="007708D9" w:rsidRPr="00E929B1">
        <w:rPr>
          <w:rFonts w:ascii="Arial" w:hAnsi="Arial"/>
        </w:rPr>
        <w:t>R</w:t>
      </w:r>
      <w:r w:rsidR="004B2E18" w:rsidRPr="00E929B1">
        <w:rPr>
          <w:rFonts w:ascii="Arial" w:hAnsi="Arial"/>
        </w:rPr>
        <w:t xml:space="preserve">econciliation </w:t>
      </w:r>
      <w:r w:rsidR="007708D9" w:rsidRPr="00E929B1">
        <w:rPr>
          <w:rFonts w:ascii="Arial" w:hAnsi="Arial"/>
        </w:rPr>
        <w:t>F</w:t>
      </w:r>
      <w:r w:rsidR="004B2E18" w:rsidRPr="00E929B1">
        <w:rPr>
          <w:rFonts w:ascii="Arial" w:hAnsi="Arial"/>
        </w:rPr>
        <w:t>orm</w:t>
      </w:r>
      <w:r w:rsidR="008B735D" w:rsidRPr="00E929B1">
        <w:rPr>
          <w:rFonts w:ascii="Arial" w:hAnsi="Arial"/>
        </w:rPr>
        <w:t xml:space="preserve">.  </w:t>
      </w:r>
      <w:r w:rsidRPr="00E929B1">
        <w:rPr>
          <w:rFonts w:ascii="Arial" w:hAnsi="Arial"/>
        </w:rPr>
        <w:t xml:space="preserve">The claim report will remain in the </w:t>
      </w:r>
      <w:r w:rsidR="008E256C">
        <w:rPr>
          <w:rFonts w:ascii="Arial" w:hAnsi="Arial"/>
        </w:rPr>
        <w:t>2012</w:t>
      </w:r>
      <w:r w:rsidRPr="00E929B1">
        <w:rPr>
          <w:rFonts w:ascii="Arial" w:hAnsi="Arial"/>
        </w:rPr>
        <w:t xml:space="preserve"> </w:t>
      </w:r>
      <w:smartTag w:uri="urn:schemas-microsoft-com:office:smarttags" w:element="stockticker">
        <w:r w:rsidRPr="00E929B1">
          <w:rPr>
            <w:rFonts w:ascii="Arial" w:hAnsi="Arial"/>
          </w:rPr>
          <w:t>TDI</w:t>
        </w:r>
      </w:smartTag>
      <w:r w:rsidRPr="00E929B1">
        <w:rPr>
          <w:rFonts w:ascii="Arial" w:hAnsi="Arial"/>
        </w:rPr>
        <w:t xml:space="preserve"> database.</w:t>
      </w:r>
    </w:p>
    <w:p w:rsidR="001E6C3E" w:rsidRPr="00E929B1" w:rsidRDefault="001E6C3E" w:rsidP="001E2CAE">
      <w:pPr>
        <w:tabs>
          <w:tab w:val="left" w:pos="720"/>
          <w:tab w:val="left" w:pos="1080"/>
          <w:tab w:val="left" w:pos="1440"/>
        </w:tabs>
        <w:ind w:left="720" w:right="90" w:hanging="720"/>
        <w:rPr>
          <w:rFonts w:ascii="Arial" w:hAnsi="Arial"/>
          <w:b/>
        </w:rPr>
      </w:pPr>
    </w:p>
    <w:p w:rsidR="001E6C3E" w:rsidRPr="00E929B1" w:rsidRDefault="001E6C3E" w:rsidP="001E2CAE">
      <w:pPr>
        <w:tabs>
          <w:tab w:val="left" w:pos="720"/>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r>
      <w:r w:rsidR="00E96195">
        <w:rPr>
          <w:rFonts w:ascii="Arial" w:hAnsi="Arial"/>
          <w:b/>
        </w:rPr>
        <w:t>M</w:t>
      </w:r>
      <w:r w:rsidR="00E96195" w:rsidRPr="00E929B1">
        <w:rPr>
          <w:rFonts w:ascii="Arial" w:hAnsi="Arial"/>
          <w:b/>
        </w:rPr>
        <w:t xml:space="preserve">y </w:t>
      </w:r>
      <w:r w:rsidR="002B1238">
        <w:rPr>
          <w:rFonts w:ascii="Arial" w:hAnsi="Arial"/>
          <w:b/>
        </w:rPr>
        <w:t>records</w:t>
      </w:r>
      <w:r w:rsidR="00E96195" w:rsidRPr="00E929B1">
        <w:rPr>
          <w:rFonts w:ascii="Arial" w:hAnsi="Arial"/>
          <w:b/>
        </w:rPr>
        <w:t xml:space="preserve"> show that </w:t>
      </w:r>
      <w:r w:rsidRPr="00E929B1">
        <w:rPr>
          <w:rFonts w:ascii="Arial" w:hAnsi="Arial"/>
          <w:b/>
        </w:rPr>
        <w:t xml:space="preserve">one of the claims on the </w:t>
      </w:r>
      <w:r w:rsidR="008E256C">
        <w:rPr>
          <w:rFonts w:ascii="Arial" w:hAnsi="Arial"/>
          <w:b/>
        </w:rPr>
        <w:t>2012</w:t>
      </w:r>
      <w:r w:rsidRPr="00E929B1">
        <w:rPr>
          <w:rFonts w:ascii="Arial" w:hAnsi="Arial"/>
          <w:b/>
        </w:rPr>
        <w:t xml:space="preserve"> Closed Claim Report of Accepted Transactions closed during </w:t>
      </w:r>
      <w:r w:rsidR="0087210B">
        <w:rPr>
          <w:rFonts w:ascii="Arial" w:hAnsi="Arial"/>
          <w:b/>
        </w:rPr>
        <w:t>2013</w:t>
      </w:r>
      <w:r w:rsidR="008B735D" w:rsidRPr="00E929B1">
        <w:rPr>
          <w:rFonts w:ascii="Arial" w:hAnsi="Arial"/>
          <w:b/>
        </w:rPr>
        <w:t xml:space="preserve">.  </w:t>
      </w:r>
      <w:r w:rsidRPr="00E929B1">
        <w:rPr>
          <w:rFonts w:ascii="Arial" w:hAnsi="Arial"/>
          <w:b/>
        </w:rPr>
        <w:t xml:space="preserve">How do I balance this claim to the </w:t>
      </w:r>
      <w:r w:rsidR="008E256C">
        <w:rPr>
          <w:rFonts w:ascii="Arial" w:hAnsi="Arial"/>
          <w:b/>
        </w:rPr>
        <w:t>2012</w:t>
      </w:r>
      <w:r w:rsidRPr="00E929B1">
        <w:rPr>
          <w:rFonts w:ascii="Arial" w:hAnsi="Arial"/>
          <w:b/>
        </w:rPr>
        <w:t xml:space="preserve"> </w:t>
      </w:r>
      <w:r w:rsidR="007708D9" w:rsidRPr="00E929B1">
        <w:rPr>
          <w:rFonts w:ascii="Arial" w:hAnsi="Arial"/>
          <w:b/>
        </w:rPr>
        <w:t>A</w:t>
      </w:r>
      <w:r w:rsidRPr="00E929B1">
        <w:rPr>
          <w:rFonts w:ascii="Arial" w:hAnsi="Arial"/>
          <w:b/>
        </w:rPr>
        <w:t xml:space="preserve">nnual </w:t>
      </w:r>
      <w:r w:rsidR="007708D9" w:rsidRPr="00E929B1">
        <w:rPr>
          <w:rFonts w:ascii="Arial" w:hAnsi="Arial"/>
          <w:b/>
        </w:rPr>
        <w:t>S</w:t>
      </w:r>
      <w:r w:rsidRPr="00E929B1">
        <w:rPr>
          <w:rFonts w:ascii="Arial" w:hAnsi="Arial"/>
          <w:b/>
        </w:rPr>
        <w:t xml:space="preserve">tatement </w:t>
      </w:r>
      <w:r w:rsidR="00CF0CE8" w:rsidRPr="00E929B1">
        <w:rPr>
          <w:rFonts w:ascii="Arial" w:hAnsi="Arial"/>
          <w:b/>
        </w:rPr>
        <w:t>d</w:t>
      </w:r>
      <w:r w:rsidRPr="00E929B1">
        <w:rPr>
          <w:rFonts w:ascii="Arial" w:hAnsi="Arial"/>
          <w:b/>
        </w:rPr>
        <w:t>ata?</w:t>
      </w:r>
    </w:p>
    <w:p w:rsidR="001E6C3E" w:rsidRPr="00E929B1" w:rsidRDefault="001E6C3E" w:rsidP="001E2CAE">
      <w:pPr>
        <w:ind w:left="720" w:right="90" w:hanging="720"/>
        <w:rPr>
          <w:rFonts w:ascii="Arial" w:hAnsi="Arial"/>
        </w:rPr>
      </w:pPr>
      <w:r w:rsidRPr="00E929B1">
        <w:rPr>
          <w:rFonts w:ascii="Arial" w:hAnsi="Arial"/>
        </w:rPr>
        <w:t>A.</w:t>
      </w:r>
      <w:r w:rsidRPr="00E929B1">
        <w:rPr>
          <w:rFonts w:ascii="Arial" w:hAnsi="Arial"/>
        </w:rPr>
        <w:tab/>
      </w:r>
      <w:r w:rsidR="00CF0CE8" w:rsidRPr="00E929B1">
        <w:rPr>
          <w:rFonts w:ascii="Arial" w:hAnsi="Arial"/>
        </w:rPr>
        <w:t xml:space="preserve">You must </w:t>
      </w:r>
      <w:r w:rsidR="0073599B" w:rsidRPr="00E929B1">
        <w:rPr>
          <w:rFonts w:ascii="Arial" w:hAnsi="Arial"/>
        </w:rPr>
        <w:t xml:space="preserve">enter </w:t>
      </w:r>
      <w:r w:rsidR="00CF0CE8" w:rsidRPr="00E929B1">
        <w:rPr>
          <w:rFonts w:ascii="Arial" w:hAnsi="Arial"/>
        </w:rPr>
        <w:t xml:space="preserve">the claim as a closed claim subtraction on line 17 of the </w:t>
      </w:r>
      <w:r w:rsidR="0073599B" w:rsidRPr="00E929B1">
        <w:rPr>
          <w:rFonts w:ascii="Arial" w:hAnsi="Arial"/>
        </w:rPr>
        <w:t>C</w:t>
      </w:r>
      <w:r w:rsidR="00CF0CE8" w:rsidRPr="00E929B1">
        <w:rPr>
          <w:rFonts w:ascii="Arial" w:hAnsi="Arial"/>
        </w:rPr>
        <w:t xml:space="preserve">losed </w:t>
      </w:r>
      <w:r w:rsidR="0073599B" w:rsidRPr="00E929B1">
        <w:rPr>
          <w:rFonts w:ascii="Arial" w:hAnsi="Arial"/>
        </w:rPr>
        <w:t>C</w:t>
      </w:r>
      <w:r w:rsidR="00CF0CE8" w:rsidRPr="00E929B1">
        <w:rPr>
          <w:rFonts w:ascii="Arial" w:hAnsi="Arial"/>
        </w:rPr>
        <w:t xml:space="preserve">laim </w:t>
      </w:r>
      <w:r w:rsidR="0073599B" w:rsidRPr="00E929B1">
        <w:rPr>
          <w:rFonts w:ascii="Arial" w:hAnsi="Arial"/>
        </w:rPr>
        <w:t>R</w:t>
      </w:r>
      <w:r w:rsidR="00CF0CE8" w:rsidRPr="00E929B1">
        <w:rPr>
          <w:rFonts w:ascii="Arial" w:hAnsi="Arial"/>
        </w:rPr>
        <w:t xml:space="preserve">econciliation </w:t>
      </w:r>
      <w:r w:rsidR="0073599B" w:rsidRPr="00E929B1">
        <w:rPr>
          <w:rFonts w:ascii="Arial" w:hAnsi="Arial"/>
        </w:rPr>
        <w:t>F</w:t>
      </w:r>
      <w:r w:rsidR="008B735D" w:rsidRPr="00E929B1">
        <w:rPr>
          <w:rFonts w:ascii="Arial" w:hAnsi="Arial"/>
        </w:rPr>
        <w:t xml:space="preserve">orm.  </w:t>
      </w:r>
      <w:r w:rsidR="00CF0CE8" w:rsidRPr="00E929B1">
        <w:rPr>
          <w:rFonts w:ascii="Arial" w:hAnsi="Arial"/>
        </w:rPr>
        <w:t xml:space="preserve">TDI will then delete the claim from the </w:t>
      </w:r>
      <w:r w:rsidR="008E256C">
        <w:rPr>
          <w:rFonts w:ascii="Arial" w:hAnsi="Arial"/>
        </w:rPr>
        <w:t>2012</w:t>
      </w:r>
      <w:r w:rsidR="00CF0CE8" w:rsidRPr="00E929B1">
        <w:rPr>
          <w:rFonts w:ascii="Arial" w:hAnsi="Arial"/>
        </w:rPr>
        <w:t xml:space="preserve"> TDI database.</w:t>
      </w:r>
      <w:r w:rsidR="008B735D" w:rsidRPr="00E929B1">
        <w:rPr>
          <w:rFonts w:ascii="Arial" w:hAnsi="Arial"/>
        </w:rPr>
        <w:t xml:space="preserve">  </w:t>
      </w:r>
      <w:r w:rsidR="00B6126E" w:rsidRPr="001B7853">
        <w:rPr>
          <w:rFonts w:ascii="Arial" w:hAnsi="Arial"/>
          <w:u w:val="single"/>
        </w:rPr>
        <w:t>You must submit a revised closed claim report sh</w:t>
      </w:r>
      <w:r w:rsidR="008861E2">
        <w:rPr>
          <w:rFonts w:ascii="Arial" w:hAnsi="Arial"/>
          <w:u w:val="single"/>
        </w:rPr>
        <w:t xml:space="preserve">owing a 2013 closing date or an </w:t>
      </w:r>
      <w:r w:rsidR="00B6126E" w:rsidRPr="001B7853">
        <w:rPr>
          <w:rFonts w:ascii="Arial" w:hAnsi="Arial"/>
          <w:u w:val="single"/>
        </w:rPr>
        <w:t>explanation that the claim is still open.</w:t>
      </w:r>
      <w:r w:rsidRPr="00E929B1">
        <w:rPr>
          <w:rFonts w:ascii="Arial" w:hAnsi="Arial"/>
        </w:rPr>
        <w:t xml:space="preserve"> </w:t>
      </w:r>
      <w:r w:rsidR="008B735D" w:rsidRPr="00E929B1">
        <w:rPr>
          <w:rFonts w:ascii="Arial" w:hAnsi="Arial"/>
        </w:rPr>
        <w:t xml:space="preserve"> </w:t>
      </w:r>
      <w:r w:rsidRPr="00E929B1">
        <w:rPr>
          <w:rFonts w:ascii="Arial" w:hAnsi="Arial"/>
        </w:rPr>
        <w:t xml:space="preserve">If </w:t>
      </w:r>
      <w:r w:rsidR="00CF0CE8" w:rsidRPr="00E929B1">
        <w:rPr>
          <w:rFonts w:ascii="Arial" w:hAnsi="Arial"/>
        </w:rPr>
        <w:t xml:space="preserve">your company made </w:t>
      </w:r>
      <w:r w:rsidRPr="00E929B1">
        <w:rPr>
          <w:rFonts w:ascii="Arial" w:hAnsi="Arial"/>
        </w:rPr>
        <w:t xml:space="preserve">payments on the claim during </w:t>
      </w:r>
      <w:r w:rsidR="008E256C">
        <w:rPr>
          <w:rFonts w:ascii="Arial" w:hAnsi="Arial"/>
        </w:rPr>
        <w:t>2012</w:t>
      </w:r>
      <w:r w:rsidRPr="00E929B1">
        <w:rPr>
          <w:rFonts w:ascii="Arial" w:hAnsi="Arial"/>
        </w:rPr>
        <w:t xml:space="preserve">, </w:t>
      </w:r>
      <w:r w:rsidR="00CF0CE8" w:rsidRPr="00E929B1">
        <w:rPr>
          <w:rFonts w:ascii="Arial" w:hAnsi="Arial"/>
        </w:rPr>
        <w:t xml:space="preserve">include </w:t>
      </w:r>
      <w:r w:rsidRPr="00E929B1">
        <w:rPr>
          <w:rFonts w:ascii="Arial" w:hAnsi="Arial"/>
        </w:rPr>
        <w:t xml:space="preserve">the payment amounts on line 6 of the </w:t>
      </w:r>
      <w:r w:rsidR="0073599B" w:rsidRPr="00E929B1">
        <w:rPr>
          <w:rFonts w:ascii="Arial" w:hAnsi="Arial"/>
        </w:rPr>
        <w:t>C</w:t>
      </w:r>
      <w:r w:rsidRPr="00E929B1">
        <w:rPr>
          <w:rFonts w:ascii="Arial" w:hAnsi="Arial"/>
        </w:rPr>
        <w:t xml:space="preserve">losed </w:t>
      </w:r>
      <w:r w:rsidR="0073599B" w:rsidRPr="00E929B1">
        <w:rPr>
          <w:rFonts w:ascii="Arial" w:hAnsi="Arial"/>
        </w:rPr>
        <w:t>C</w:t>
      </w:r>
      <w:r w:rsidRPr="00E929B1">
        <w:rPr>
          <w:rFonts w:ascii="Arial" w:hAnsi="Arial"/>
        </w:rPr>
        <w:t xml:space="preserve">laim </w:t>
      </w:r>
      <w:r w:rsidR="0073599B" w:rsidRPr="00E929B1">
        <w:rPr>
          <w:rFonts w:ascii="Arial" w:hAnsi="Arial"/>
        </w:rPr>
        <w:t>R</w:t>
      </w:r>
      <w:r w:rsidR="004B2E18" w:rsidRPr="00E929B1">
        <w:rPr>
          <w:rFonts w:ascii="Arial" w:hAnsi="Arial"/>
        </w:rPr>
        <w:t xml:space="preserve">econciliation </w:t>
      </w:r>
      <w:r w:rsidR="0073599B" w:rsidRPr="00E929B1">
        <w:rPr>
          <w:rFonts w:ascii="Arial" w:hAnsi="Arial"/>
        </w:rPr>
        <w:t>F</w:t>
      </w:r>
      <w:r w:rsidR="004B2E18" w:rsidRPr="00E929B1">
        <w:rPr>
          <w:rFonts w:ascii="Arial" w:hAnsi="Arial"/>
        </w:rPr>
        <w:t>orm</w:t>
      </w:r>
      <w:r w:rsidRPr="00E929B1">
        <w:rPr>
          <w:rFonts w:ascii="Arial" w:hAnsi="Arial"/>
        </w:rPr>
        <w:t>.</w:t>
      </w:r>
    </w:p>
    <w:p w:rsidR="001E6C3E" w:rsidRPr="00E929B1" w:rsidRDefault="001E6C3E" w:rsidP="001E2CAE">
      <w:pPr>
        <w:ind w:left="720" w:right="90" w:hanging="720"/>
        <w:rPr>
          <w:rFonts w:ascii="Arial" w:hAnsi="Arial"/>
        </w:rPr>
      </w:pPr>
    </w:p>
    <w:p w:rsidR="001E6C3E" w:rsidRPr="00E929B1" w:rsidRDefault="001E6C3E" w:rsidP="001E2CAE">
      <w:pPr>
        <w:ind w:left="720" w:right="90" w:hanging="720"/>
        <w:rPr>
          <w:rFonts w:ascii="Arial" w:hAnsi="Arial"/>
          <w:b/>
        </w:rPr>
      </w:pPr>
      <w:r w:rsidRPr="00E929B1">
        <w:rPr>
          <w:rFonts w:ascii="Arial" w:hAnsi="Arial"/>
          <w:b/>
        </w:rPr>
        <w:t>Q.</w:t>
      </w:r>
      <w:r w:rsidRPr="00E929B1">
        <w:rPr>
          <w:rFonts w:ascii="Arial" w:hAnsi="Arial"/>
          <w:b/>
        </w:rPr>
        <w:tab/>
        <w:t xml:space="preserve">The Closed Claim Report of Accepted Transactions includes claim numbers that do not appear in the </w:t>
      </w:r>
      <w:r w:rsidR="007708D9" w:rsidRPr="00E929B1">
        <w:rPr>
          <w:rFonts w:ascii="Arial" w:hAnsi="Arial"/>
          <w:b/>
        </w:rPr>
        <w:t>A</w:t>
      </w:r>
      <w:r w:rsidRPr="00E929B1">
        <w:rPr>
          <w:rFonts w:ascii="Arial" w:hAnsi="Arial"/>
          <w:b/>
        </w:rPr>
        <w:t xml:space="preserve">nnual </w:t>
      </w:r>
      <w:r w:rsidR="007708D9" w:rsidRPr="00E929B1">
        <w:rPr>
          <w:rFonts w:ascii="Arial" w:hAnsi="Arial"/>
          <w:b/>
        </w:rPr>
        <w:t>S</w:t>
      </w:r>
      <w:r w:rsidRPr="00E929B1">
        <w:rPr>
          <w:rFonts w:ascii="Arial" w:hAnsi="Arial"/>
          <w:b/>
        </w:rPr>
        <w:t xml:space="preserve">tatement data for Texas, but instead show on the </w:t>
      </w:r>
      <w:r w:rsidR="007708D9" w:rsidRPr="00E929B1">
        <w:rPr>
          <w:rFonts w:ascii="Arial" w:hAnsi="Arial"/>
          <w:b/>
        </w:rPr>
        <w:t>A</w:t>
      </w:r>
      <w:r w:rsidRPr="00E929B1">
        <w:rPr>
          <w:rFonts w:ascii="Arial" w:hAnsi="Arial"/>
          <w:b/>
        </w:rPr>
        <w:t xml:space="preserve">nnual </w:t>
      </w:r>
      <w:r w:rsidR="007708D9" w:rsidRPr="00E929B1">
        <w:rPr>
          <w:rFonts w:ascii="Arial" w:hAnsi="Arial"/>
          <w:b/>
        </w:rPr>
        <w:t>S</w:t>
      </w:r>
      <w:r w:rsidRPr="00E929B1">
        <w:rPr>
          <w:rFonts w:ascii="Arial" w:hAnsi="Arial"/>
          <w:b/>
        </w:rPr>
        <w:t>ta</w:t>
      </w:r>
      <w:r w:rsidR="008B735D" w:rsidRPr="00E929B1">
        <w:rPr>
          <w:rFonts w:ascii="Arial" w:hAnsi="Arial"/>
          <w:b/>
        </w:rPr>
        <w:t xml:space="preserve">tement data for another state.  </w:t>
      </w:r>
      <w:r w:rsidRPr="00E929B1">
        <w:rPr>
          <w:rFonts w:ascii="Arial" w:hAnsi="Arial"/>
          <w:b/>
        </w:rPr>
        <w:t>Is something wrong?</w:t>
      </w:r>
    </w:p>
    <w:p w:rsidR="001E6C3E" w:rsidRPr="00E929B1" w:rsidRDefault="001E6C3E" w:rsidP="001E2CAE">
      <w:pPr>
        <w:ind w:left="720" w:right="90" w:hanging="720"/>
        <w:rPr>
          <w:rFonts w:ascii="Arial" w:hAnsi="Arial"/>
        </w:rPr>
      </w:pPr>
      <w:r w:rsidRPr="00E929B1">
        <w:rPr>
          <w:rFonts w:ascii="Arial" w:hAnsi="Arial"/>
        </w:rPr>
        <w:t>A.</w:t>
      </w:r>
      <w:r w:rsidRPr="00E929B1">
        <w:rPr>
          <w:rFonts w:ascii="Arial" w:hAnsi="Arial"/>
        </w:rPr>
        <w:tab/>
      </w:r>
      <w:r w:rsidR="008B735D" w:rsidRPr="00E929B1">
        <w:rPr>
          <w:rFonts w:ascii="Arial" w:hAnsi="Arial"/>
        </w:rPr>
        <w:t xml:space="preserve">Probably not.  </w:t>
      </w:r>
      <w:r w:rsidR="00991CF6" w:rsidRPr="00E929B1">
        <w:rPr>
          <w:rFonts w:ascii="Arial" w:hAnsi="Arial"/>
        </w:rPr>
        <w:t>This happens when y</w:t>
      </w:r>
      <w:r w:rsidRPr="00E929B1">
        <w:rPr>
          <w:rFonts w:ascii="Arial" w:hAnsi="Arial"/>
        </w:rPr>
        <w:t xml:space="preserve">our company books losses by premium state rather than </w:t>
      </w:r>
      <w:r w:rsidR="00991CF6" w:rsidRPr="00E929B1">
        <w:rPr>
          <w:rFonts w:ascii="Arial" w:hAnsi="Arial"/>
        </w:rPr>
        <w:t xml:space="preserve">by </w:t>
      </w:r>
      <w:r w:rsidR="008B735D" w:rsidRPr="00E929B1">
        <w:rPr>
          <w:rFonts w:ascii="Arial" w:hAnsi="Arial"/>
        </w:rPr>
        <w:t xml:space="preserve">accident state.  </w:t>
      </w:r>
      <w:r w:rsidR="00991CF6" w:rsidRPr="00E929B1">
        <w:rPr>
          <w:rFonts w:ascii="Arial" w:hAnsi="Arial"/>
        </w:rPr>
        <w:t xml:space="preserve">If </w:t>
      </w:r>
      <w:r w:rsidRPr="00E929B1">
        <w:rPr>
          <w:rFonts w:ascii="Arial" w:hAnsi="Arial"/>
        </w:rPr>
        <w:t xml:space="preserve">the claim </w:t>
      </w:r>
      <w:r w:rsidR="00387335">
        <w:rPr>
          <w:rFonts w:ascii="Arial" w:hAnsi="Arial"/>
        </w:rPr>
        <w:t xml:space="preserve">was </w:t>
      </w:r>
      <w:r w:rsidRPr="00E929B1">
        <w:rPr>
          <w:rFonts w:ascii="Arial" w:hAnsi="Arial"/>
        </w:rPr>
        <w:t xml:space="preserve">settled under Texas law, the report </w:t>
      </w:r>
      <w:r w:rsidR="002A69F5" w:rsidRPr="00E929B1">
        <w:rPr>
          <w:rFonts w:ascii="Arial" w:hAnsi="Arial"/>
        </w:rPr>
        <w:t xml:space="preserve">will remain in the </w:t>
      </w:r>
      <w:r w:rsidR="008E256C">
        <w:rPr>
          <w:rFonts w:ascii="Arial" w:hAnsi="Arial"/>
        </w:rPr>
        <w:t>2012</w:t>
      </w:r>
      <w:r w:rsidR="002A69F5" w:rsidRPr="00E929B1">
        <w:rPr>
          <w:rFonts w:ascii="Arial" w:hAnsi="Arial"/>
        </w:rPr>
        <w:t xml:space="preserve"> </w:t>
      </w:r>
      <w:smartTag w:uri="urn:schemas-microsoft-com:office:smarttags" w:element="stockticker">
        <w:r w:rsidR="002A69F5" w:rsidRPr="00E929B1">
          <w:rPr>
            <w:rFonts w:ascii="Arial" w:hAnsi="Arial"/>
          </w:rPr>
          <w:t>TDI</w:t>
        </w:r>
      </w:smartTag>
      <w:r w:rsidR="002A69F5" w:rsidRPr="00E929B1">
        <w:rPr>
          <w:rFonts w:ascii="Arial" w:hAnsi="Arial"/>
        </w:rPr>
        <w:t xml:space="preserve"> database.</w:t>
      </w:r>
      <w:r w:rsidRPr="00E929B1">
        <w:rPr>
          <w:rFonts w:ascii="Arial" w:hAnsi="Arial"/>
        </w:rPr>
        <w:t xml:space="preserve"> </w:t>
      </w:r>
      <w:r w:rsidR="008B735D" w:rsidRPr="00E929B1">
        <w:rPr>
          <w:rFonts w:ascii="Arial" w:hAnsi="Arial"/>
        </w:rPr>
        <w:t xml:space="preserve"> </w:t>
      </w:r>
      <w:r w:rsidRPr="00E929B1">
        <w:rPr>
          <w:rFonts w:ascii="Arial" w:hAnsi="Arial"/>
        </w:rPr>
        <w:t xml:space="preserve">To balance </w:t>
      </w:r>
      <w:r w:rsidR="00991CF6" w:rsidRPr="00E929B1">
        <w:rPr>
          <w:rFonts w:ascii="Arial" w:hAnsi="Arial"/>
        </w:rPr>
        <w:t xml:space="preserve">this data </w:t>
      </w:r>
      <w:r w:rsidRPr="00E929B1">
        <w:rPr>
          <w:rFonts w:ascii="Arial" w:hAnsi="Arial"/>
        </w:rPr>
        <w:t xml:space="preserve">with the </w:t>
      </w:r>
      <w:r w:rsidR="007708D9" w:rsidRPr="00E929B1">
        <w:rPr>
          <w:rFonts w:ascii="Arial" w:hAnsi="Arial"/>
        </w:rPr>
        <w:t>A</w:t>
      </w:r>
      <w:r w:rsidRPr="00E929B1">
        <w:rPr>
          <w:rFonts w:ascii="Arial" w:hAnsi="Arial"/>
        </w:rPr>
        <w:t xml:space="preserve">nnual </w:t>
      </w:r>
      <w:r w:rsidR="007708D9" w:rsidRPr="00E929B1">
        <w:rPr>
          <w:rFonts w:ascii="Arial" w:hAnsi="Arial"/>
        </w:rPr>
        <w:t>S</w:t>
      </w:r>
      <w:r w:rsidRPr="00E929B1">
        <w:rPr>
          <w:rFonts w:ascii="Arial" w:hAnsi="Arial"/>
        </w:rPr>
        <w:t xml:space="preserve">tatement data, subtract the payment amounts for these claims from line 10 of the </w:t>
      </w:r>
      <w:r w:rsidR="00614AFC" w:rsidRPr="00E929B1">
        <w:rPr>
          <w:rFonts w:ascii="Arial" w:hAnsi="Arial"/>
        </w:rPr>
        <w:t>C</w:t>
      </w:r>
      <w:r w:rsidRPr="00E929B1">
        <w:rPr>
          <w:rFonts w:ascii="Arial" w:hAnsi="Arial"/>
        </w:rPr>
        <w:t xml:space="preserve">losed </w:t>
      </w:r>
      <w:r w:rsidR="00614AFC" w:rsidRPr="00E929B1">
        <w:rPr>
          <w:rFonts w:ascii="Arial" w:hAnsi="Arial"/>
        </w:rPr>
        <w:t>C</w:t>
      </w:r>
      <w:r w:rsidRPr="00E929B1">
        <w:rPr>
          <w:rFonts w:ascii="Arial" w:hAnsi="Arial"/>
        </w:rPr>
        <w:t xml:space="preserve">laim </w:t>
      </w:r>
      <w:r w:rsidR="004B2E18" w:rsidRPr="00E929B1">
        <w:rPr>
          <w:rFonts w:ascii="Arial" w:hAnsi="Arial"/>
        </w:rPr>
        <w:t>Reconciliation Form</w:t>
      </w:r>
      <w:r w:rsidRPr="00E929B1">
        <w:rPr>
          <w:rFonts w:ascii="Arial" w:hAnsi="Arial"/>
        </w:rPr>
        <w:t>.</w:t>
      </w:r>
    </w:p>
    <w:p w:rsidR="001E6C3E" w:rsidRPr="00E929B1" w:rsidRDefault="009A593E" w:rsidP="001E2CAE">
      <w:pPr>
        <w:numPr>
          <w:ilvl w:val="12"/>
          <w:numId w:val="0"/>
        </w:numPr>
        <w:tabs>
          <w:tab w:val="left" w:pos="720"/>
          <w:tab w:val="left" w:pos="1080"/>
          <w:tab w:val="left" w:pos="1440"/>
        </w:tabs>
        <w:ind w:left="720" w:right="90" w:hanging="720"/>
        <w:rPr>
          <w:rFonts w:ascii="Arial" w:hAnsi="Arial"/>
          <w:b/>
        </w:rPr>
      </w:pPr>
      <w:r w:rsidRPr="00E929B1">
        <w:rPr>
          <w:rFonts w:ascii="Arial" w:hAnsi="Arial"/>
          <w:b/>
        </w:rPr>
        <w:br w:type="page"/>
      </w:r>
    </w:p>
    <w:p w:rsidR="001E6C3E" w:rsidRPr="00E929B1" w:rsidRDefault="001E6C3E" w:rsidP="001E2CAE">
      <w:pPr>
        <w:tabs>
          <w:tab w:val="left" w:pos="1080"/>
          <w:tab w:val="left" w:pos="1440"/>
        </w:tabs>
        <w:ind w:left="720" w:right="90" w:hanging="720"/>
        <w:rPr>
          <w:rFonts w:ascii="Arial" w:hAnsi="Arial"/>
          <w:b/>
        </w:rPr>
      </w:pPr>
      <w:r w:rsidRPr="00E929B1">
        <w:rPr>
          <w:rFonts w:ascii="Arial" w:hAnsi="Arial"/>
          <w:b/>
        </w:rPr>
        <w:t>Q.</w:t>
      </w:r>
      <w:r w:rsidRPr="00E929B1">
        <w:rPr>
          <w:rFonts w:ascii="Arial" w:hAnsi="Arial"/>
          <w:b/>
        </w:rPr>
        <w:tab/>
        <w:t xml:space="preserve">When </w:t>
      </w:r>
      <w:r w:rsidR="00991CF6" w:rsidRPr="00E929B1">
        <w:rPr>
          <w:rFonts w:ascii="Arial" w:hAnsi="Arial"/>
          <w:b/>
        </w:rPr>
        <w:t>must I submit a</w:t>
      </w:r>
      <w:r w:rsidRPr="00E929B1">
        <w:rPr>
          <w:rFonts w:ascii="Arial" w:hAnsi="Arial"/>
          <w:b/>
        </w:rPr>
        <w:t xml:space="preserve"> revised </w:t>
      </w:r>
      <w:r w:rsidR="00991CF6" w:rsidRPr="00E929B1">
        <w:rPr>
          <w:rFonts w:ascii="Arial" w:hAnsi="Arial"/>
          <w:b/>
        </w:rPr>
        <w:t>c</w:t>
      </w:r>
      <w:r w:rsidRPr="00E929B1">
        <w:rPr>
          <w:rFonts w:ascii="Arial" w:hAnsi="Arial"/>
          <w:b/>
        </w:rPr>
        <w:t xml:space="preserve">losed </w:t>
      </w:r>
      <w:r w:rsidR="00991CF6" w:rsidRPr="00E929B1">
        <w:rPr>
          <w:rFonts w:ascii="Arial" w:hAnsi="Arial"/>
          <w:b/>
        </w:rPr>
        <w:t>c</w:t>
      </w:r>
      <w:r w:rsidRPr="00E929B1">
        <w:rPr>
          <w:rFonts w:ascii="Arial" w:hAnsi="Arial"/>
          <w:b/>
        </w:rPr>
        <w:t xml:space="preserve">laim </w:t>
      </w:r>
      <w:r w:rsidR="00991CF6" w:rsidRPr="00E929B1">
        <w:rPr>
          <w:rFonts w:ascii="Arial" w:hAnsi="Arial"/>
          <w:b/>
        </w:rPr>
        <w:t>r</w:t>
      </w:r>
      <w:r w:rsidRPr="00E929B1">
        <w:rPr>
          <w:rFonts w:ascii="Arial" w:hAnsi="Arial"/>
          <w:b/>
        </w:rPr>
        <w:t>eport?</w:t>
      </w:r>
    </w:p>
    <w:p w:rsidR="001E6C3E" w:rsidRPr="00E929B1" w:rsidRDefault="001E6C3E" w:rsidP="001E2CAE">
      <w:pPr>
        <w:tabs>
          <w:tab w:val="left" w:pos="1080"/>
          <w:tab w:val="left" w:pos="1440"/>
        </w:tabs>
        <w:ind w:left="720" w:right="90" w:hanging="720"/>
        <w:rPr>
          <w:rFonts w:ascii="Arial" w:hAnsi="Arial"/>
        </w:rPr>
      </w:pPr>
      <w:r w:rsidRPr="00E929B1">
        <w:rPr>
          <w:rFonts w:ascii="Arial" w:hAnsi="Arial"/>
        </w:rPr>
        <w:t>A.</w:t>
      </w:r>
      <w:r w:rsidRPr="00E929B1">
        <w:rPr>
          <w:rFonts w:ascii="Arial" w:hAnsi="Arial"/>
        </w:rPr>
        <w:tab/>
        <w:t xml:space="preserve">Refer to </w:t>
      </w:r>
      <w:r w:rsidR="00483988" w:rsidRPr="00E929B1">
        <w:rPr>
          <w:rFonts w:ascii="Arial" w:hAnsi="Arial"/>
        </w:rPr>
        <w:t>the i</w:t>
      </w:r>
      <w:r w:rsidRPr="00E929B1">
        <w:rPr>
          <w:rFonts w:ascii="Arial" w:hAnsi="Arial"/>
        </w:rPr>
        <w:t>nstructions for the Texas Closed Claim Reconciliation Form, A. General Instructions, item 11, for additional information.</w:t>
      </w:r>
    </w:p>
    <w:p w:rsidR="001E6C3E" w:rsidRPr="00E929B1" w:rsidRDefault="001E6C3E" w:rsidP="001E2CAE">
      <w:pPr>
        <w:numPr>
          <w:ilvl w:val="12"/>
          <w:numId w:val="0"/>
        </w:numPr>
        <w:tabs>
          <w:tab w:val="left" w:pos="720"/>
          <w:tab w:val="left" w:pos="1080"/>
          <w:tab w:val="left" w:pos="1440"/>
        </w:tabs>
        <w:ind w:left="720" w:right="90" w:hanging="720"/>
        <w:rPr>
          <w:rFonts w:ascii="Arial" w:hAnsi="Arial"/>
          <w:b/>
        </w:rPr>
      </w:pPr>
    </w:p>
    <w:p w:rsidR="001E6C3E" w:rsidRPr="00E929B1" w:rsidRDefault="001E6C3E" w:rsidP="001E2CAE">
      <w:pPr>
        <w:ind w:left="720" w:right="90" w:hanging="720"/>
        <w:rPr>
          <w:rFonts w:ascii="Arial" w:hAnsi="Arial"/>
          <w:b/>
        </w:rPr>
      </w:pPr>
      <w:r w:rsidRPr="00E929B1">
        <w:rPr>
          <w:rFonts w:ascii="Arial" w:hAnsi="Arial"/>
          <w:b/>
        </w:rPr>
        <w:t>Q.</w:t>
      </w:r>
      <w:r w:rsidRPr="00E929B1">
        <w:rPr>
          <w:rFonts w:ascii="Arial" w:hAnsi="Arial"/>
          <w:b/>
        </w:rPr>
        <w:tab/>
        <w:t xml:space="preserve">One of the claims shown on the Closed Claim Report of Accepted Transactions showed a payment amount by our company. </w:t>
      </w:r>
      <w:r w:rsidR="00F46213">
        <w:rPr>
          <w:rFonts w:ascii="Arial" w:hAnsi="Arial"/>
          <w:b/>
        </w:rPr>
        <w:t xml:space="preserve"> </w:t>
      </w:r>
      <w:r w:rsidRPr="00E929B1">
        <w:rPr>
          <w:rFonts w:ascii="Arial" w:hAnsi="Arial"/>
          <w:b/>
        </w:rPr>
        <w:t xml:space="preserve">Further research revealed that </w:t>
      </w:r>
      <w:r w:rsidR="00F46213">
        <w:rPr>
          <w:rFonts w:ascii="Arial" w:hAnsi="Arial"/>
          <w:b/>
        </w:rPr>
        <w:t>we recovered the</w:t>
      </w:r>
      <w:r w:rsidR="00F46213" w:rsidRPr="00E929B1">
        <w:rPr>
          <w:rFonts w:ascii="Arial" w:hAnsi="Arial"/>
          <w:b/>
        </w:rPr>
        <w:t xml:space="preserve"> </w:t>
      </w:r>
      <w:r w:rsidRPr="00E929B1">
        <w:rPr>
          <w:rFonts w:ascii="Arial" w:hAnsi="Arial"/>
          <w:b/>
        </w:rPr>
        <w:t xml:space="preserve">amount from the insured as a deductible payment. </w:t>
      </w:r>
      <w:r w:rsidR="00F46213">
        <w:rPr>
          <w:rFonts w:ascii="Arial" w:hAnsi="Arial"/>
          <w:b/>
        </w:rPr>
        <w:t xml:space="preserve"> </w:t>
      </w:r>
      <w:r w:rsidRPr="00E929B1">
        <w:rPr>
          <w:rFonts w:ascii="Arial" w:hAnsi="Arial"/>
          <w:b/>
        </w:rPr>
        <w:t xml:space="preserve">How do I make this correction on the </w:t>
      </w:r>
      <w:r w:rsidR="004B2E18" w:rsidRPr="00E929B1">
        <w:rPr>
          <w:rFonts w:ascii="Arial" w:hAnsi="Arial"/>
          <w:b/>
        </w:rPr>
        <w:t>Reconciliation Form</w:t>
      </w:r>
      <w:r w:rsidRPr="00E929B1">
        <w:rPr>
          <w:rFonts w:ascii="Arial" w:hAnsi="Arial"/>
          <w:b/>
        </w:rPr>
        <w:t>?</w:t>
      </w:r>
    </w:p>
    <w:p w:rsidR="001E6C3E" w:rsidRPr="00E929B1" w:rsidRDefault="001E6C3E" w:rsidP="001E2CAE">
      <w:pPr>
        <w:ind w:left="720" w:right="90" w:hanging="720"/>
        <w:rPr>
          <w:rFonts w:ascii="Arial" w:hAnsi="Arial"/>
        </w:rPr>
      </w:pPr>
      <w:r w:rsidRPr="00E929B1">
        <w:rPr>
          <w:rFonts w:ascii="Arial" w:hAnsi="Arial"/>
        </w:rPr>
        <w:t>A.</w:t>
      </w:r>
      <w:r w:rsidRPr="00E929B1">
        <w:rPr>
          <w:rFonts w:ascii="Arial" w:hAnsi="Arial"/>
        </w:rPr>
        <w:tab/>
        <w:t xml:space="preserve">This claim would remain in the </w:t>
      </w:r>
      <w:r w:rsidR="008E256C">
        <w:rPr>
          <w:rFonts w:ascii="Arial" w:hAnsi="Arial"/>
        </w:rPr>
        <w:t>2012</w:t>
      </w:r>
      <w:r w:rsidRPr="00E929B1">
        <w:rPr>
          <w:rFonts w:ascii="Arial" w:hAnsi="Arial"/>
        </w:rPr>
        <w:t xml:space="preserve"> </w:t>
      </w:r>
      <w:smartTag w:uri="urn:schemas-microsoft-com:office:smarttags" w:element="stockticker">
        <w:r w:rsidRPr="00E929B1">
          <w:rPr>
            <w:rFonts w:ascii="Arial" w:hAnsi="Arial"/>
          </w:rPr>
          <w:t>TDI</w:t>
        </w:r>
      </w:smartTag>
      <w:r w:rsidR="008B735D" w:rsidRPr="00E929B1">
        <w:rPr>
          <w:rFonts w:ascii="Arial" w:hAnsi="Arial"/>
        </w:rPr>
        <w:t xml:space="preserve"> database.  </w:t>
      </w:r>
      <w:r w:rsidRPr="00E929B1">
        <w:rPr>
          <w:rFonts w:ascii="Arial" w:hAnsi="Arial"/>
        </w:rPr>
        <w:t xml:space="preserve">Show the adjustment of the payment </w:t>
      </w:r>
      <w:r w:rsidR="00483988" w:rsidRPr="00E929B1">
        <w:rPr>
          <w:rFonts w:ascii="Arial" w:hAnsi="Arial"/>
        </w:rPr>
        <w:t xml:space="preserve">due </w:t>
      </w:r>
      <w:r w:rsidRPr="00E929B1">
        <w:rPr>
          <w:rFonts w:ascii="Arial" w:hAnsi="Arial"/>
        </w:rPr>
        <w:t>to a deductible</w:t>
      </w:r>
      <w:r w:rsidR="00483988" w:rsidRPr="00E929B1">
        <w:rPr>
          <w:rFonts w:ascii="Arial" w:hAnsi="Arial"/>
        </w:rPr>
        <w:t xml:space="preserve"> recovery</w:t>
      </w:r>
      <w:r w:rsidRPr="00E929B1">
        <w:rPr>
          <w:rFonts w:ascii="Arial" w:hAnsi="Arial"/>
        </w:rPr>
        <w:t xml:space="preserve"> as a closed claim subtraction on line 17 of the </w:t>
      </w:r>
      <w:r w:rsidR="004B2E18" w:rsidRPr="00E929B1">
        <w:rPr>
          <w:rFonts w:ascii="Arial" w:hAnsi="Arial"/>
        </w:rPr>
        <w:t>Reconciliation Form</w:t>
      </w:r>
      <w:r w:rsidRPr="00E929B1">
        <w:rPr>
          <w:rFonts w:ascii="Arial" w:hAnsi="Arial"/>
        </w:rPr>
        <w:t xml:space="preserve">. </w:t>
      </w:r>
      <w:r w:rsidR="008B735D" w:rsidRPr="00E929B1">
        <w:rPr>
          <w:rFonts w:ascii="Arial" w:hAnsi="Arial"/>
        </w:rPr>
        <w:t xml:space="preserve"> </w:t>
      </w:r>
      <w:r w:rsidR="00483988" w:rsidRPr="00E929B1">
        <w:rPr>
          <w:rFonts w:ascii="Arial" w:hAnsi="Arial"/>
        </w:rPr>
        <w:t>Explain</w:t>
      </w:r>
      <w:r w:rsidRPr="00E929B1">
        <w:rPr>
          <w:rFonts w:ascii="Arial" w:hAnsi="Arial"/>
        </w:rPr>
        <w:t xml:space="preserve"> the reason for the closed claim subtraction so that </w:t>
      </w:r>
      <w:r w:rsidR="00483988" w:rsidRPr="00E929B1">
        <w:rPr>
          <w:rFonts w:ascii="Arial" w:hAnsi="Arial"/>
        </w:rPr>
        <w:t xml:space="preserve">TDI does not delete </w:t>
      </w:r>
      <w:r w:rsidRPr="00E929B1">
        <w:rPr>
          <w:rFonts w:ascii="Arial" w:hAnsi="Arial"/>
        </w:rPr>
        <w:t xml:space="preserve">the closed </w:t>
      </w:r>
      <w:r w:rsidR="00847080" w:rsidRPr="00E929B1">
        <w:rPr>
          <w:rFonts w:ascii="Arial" w:hAnsi="Arial"/>
        </w:rPr>
        <w:t>claim report.</w:t>
      </w:r>
      <w:r w:rsidR="008B735D" w:rsidRPr="00E929B1">
        <w:rPr>
          <w:rFonts w:ascii="Arial" w:hAnsi="Arial"/>
        </w:rPr>
        <w:t xml:space="preserve">  </w:t>
      </w:r>
      <w:r w:rsidR="00415963">
        <w:rPr>
          <w:rFonts w:ascii="Arial" w:hAnsi="Arial"/>
        </w:rPr>
        <w:t>R</w:t>
      </w:r>
      <w:r w:rsidRPr="00E929B1">
        <w:rPr>
          <w:rFonts w:ascii="Arial" w:hAnsi="Arial"/>
        </w:rPr>
        <w:t>efer to the line item instruction for line 17 for additional information and examples.</w:t>
      </w:r>
    </w:p>
    <w:p w:rsidR="001E6C3E" w:rsidRPr="00E929B1" w:rsidRDefault="001E6C3E" w:rsidP="001E2CAE">
      <w:pPr>
        <w:tabs>
          <w:tab w:val="left" w:pos="720"/>
          <w:tab w:val="left" w:pos="1080"/>
          <w:tab w:val="left" w:pos="1440"/>
        </w:tabs>
        <w:ind w:left="720" w:right="90" w:hanging="720"/>
        <w:rPr>
          <w:rFonts w:ascii="Arial" w:hAnsi="Arial"/>
          <w:b/>
        </w:rPr>
      </w:pPr>
    </w:p>
    <w:p w:rsidR="001E6C3E" w:rsidRPr="00E929B1" w:rsidRDefault="001E6C3E" w:rsidP="001E2CAE">
      <w:pPr>
        <w:ind w:left="720" w:right="90" w:hanging="720"/>
        <w:rPr>
          <w:rFonts w:ascii="Arial" w:hAnsi="Arial"/>
          <w:b/>
        </w:rPr>
      </w:pPr>
      <w:r w:rsidRPr="00E929B1">
        <w:rPr>
          <w:rFonts w:ascii="Arial" w:hAnsi="Arial"/>
          <w:b/>
        </w:rPr>
        <w:t>Q.</w:t>
      </w:r>
      <w:r w:rsidRPr="00E929B1">
        <w:rPr>
          <w:rFonts w:ascii="Arial" w:hAnsi="Arial"/>
          <w:b/>
        </w:rPr>
        <w:tab/>
        <w:t xml:space="preserve">Where do I note amounts for medical payments on the </w:t>
      </w:r>
      <w:r w:rsidR="00047868" w:rsidRPr="00E929B1">
        <w:rPr>
          <w:rFonts w:ascii="Arial" w:hAnsi="Arial"/>
          <w:b/>
        </w:rPr>
        <w:t>C</w:t>
      </w:r>
      <w:r w:rsidRPr="00E929B1">
        <w:rPr>
          <w:rFonts w:ascii="Arial" w:hAnsi="Arial"/>
          <w:b/>
        </w:rPr>
        <w:t xml:space="preserve">losed </w:t>
      </w:r>
      <w:r w:rsidR="00047868" w:rsidRPr="00E929B1">
        <w:rPr>
          <w:rFonts w:ascii="Arial" w:hAnsi="Arial"/>
          <w:b/>
        </w:rPr>
        <w:t>C</w:t>
      </w:r>
      <w:r w:rsidRPr="00E929B1">
        <w:rPr>
          <w:rFonts w:ascii="Arial" w:hAnsi="Arial"/>
          <w:b/>
        </w:rPr>
        <w:t xml:space="preserve">laim </w:t>
      </w:r>
      <w:r w:rsidR="007708D9" w:rsidRPr="00E929B1">
        <w:rPr>
          <w:rFonts w:ascii="Arial" w:hAnsi="Arial"/>
          <w:b/>
        </w:rPr>
        <w:t>R</w:t>
      </w:r>
      <w:r w:rsidR="004B2E18" w:rsidRPr="00E929B1">
        <w:rPr>
          <w:rFonts w:ascii="Arial" w:hAnsi="Arial"/>
          <w:b/>
        </w:rPr>
        <w:t xml:space="preserve">econciliation </w:t>
      </w:r>
      <w:r w:rsidR="007708D9" w:rsidRPr="00E929B1">
        <w:rPr>
          <w:rFonts w:ascii="Arial" w:hAnsi="Arial"/>
          <w:b/>
        </w:rPr>
        <w:t>F</w:t>
      </w:r>
      <w:r w:rsidR="004B2E18" w:rsidRPr="00E929B1">
        <w:rPr>
          <w:rFonts w:ascii="Arial" w:hAnsi="Arial"/>
          <w:b/>
        </w:rPr>
        <w:t>orm</w:t>
      </w:r>
      <w:r w:rsidRPr="00E929B1">
        <w:rPr>
          <w:rFonts w:ascii="Arial" w:hAnsi="Arial"/>
          <w:b/>
        </w:rPr>
        <w:t>?</w:t>
      </w:r>
    </w:p>
    <w:p w:rsidR="001E6C3E" w:rsidRPr="00E929B1" w:rsidRDefault="001E6C3E" w:rsidP="001E2CAE">
      <w:pPr>
        <w:ind w:left="720" w:right="90" w:hanging="720"/>
        <w:rPr>
          <w:rFonts w:ascii="Arial" w:hAnsi="Arial"/>
        </w:rPr>
      </w:pPr>
      <w:r w:rsidRPr="00E929B1">
        <w:rPr>
          <w:rFonts w:ascii="Arial" w:hAnsi="Arial"/>
        </w:rPr>
        <w:t>A.</w:t>
      </w:r>
      <w:r w:rsidRPr="00E929B1">
        <w:rPr>
          <w:rFonts w:ascii="Arial" w:hAnsi="Arial"/>
        </w:rPr>
        <w:tab/>
      </w:r>
      <w:r w:rsidR="005D00DE" w:rsidRPr="00E929B1">
        <w:rPr>
          <w:rFonts w:ascii="Arial" w:hAnsi="Arial"/>
        </w:rPr>
        <w:t>Show a</w:t>
      </w:r>
      <w:r w:rsidRPr="00E929B1">
        <w:rPr>
          <w:rFonts w:ascii="Arial" w:hAnsi="Arial"/>
        </w:rPr>
        <w:t xml:space="preserve">mounts for medical payments on line 5 of the closed claim </w:t>
      </w:r>
      <w:r w:rsidR="004B2E18" w:rsidRPr="00E929B1">
        <w:rPr>
          <w:rFonts w:ascii="Arial" w:hAnsi="Arial"/>
        </w:rPr>
        <w:t>Reconciliation Form</w:t>
      </w:r>
      <w:r w:rsidRPr="00E929B1">
        <w:rPr>
          <w:rFonts w:ascii="Arial" w:hAnsi="Arial"/>
        </w:rPr>
        <w:t>.</w:t>
      </w:r>
    </w:p>
    <w:p w:rsidR="001E6C3E" w:rsidRPr="00E929B1" w:rsidRDefault="001E6C3E" w:rsidP="001E2CAE">
      <w:pPr>
        <w:ind w:left="720" w:right="90" w:hanging="720"/>
        <w:rPr>
          <w:rFonts w:ascii="Arial" w:hAnsi="Arial"/>
        </w:rPr>
      </w:pPr>
    </w:p>
    <w:p w:rsidR="001E6C3E" w:rsidRPr="00E929B1" w:rsidRDefault="001E6C3E" w:rsidP="001E2CAE">
      <w:pPr>
        <w:ind w:left="720" w:right="90" w:hanging="720"/>
        <w:rPr>
          <w:rFonts w:ascii="Arial" w:hAnsi="Arial"/>
          <w:b/>
        </w:rPr>
      </w:pPr>
      <w:r w:rsidRPr="00E929B1">
        <w:rPr>
          <w:rFonts w:ascii="Arial" w:hAnsi="Arial"/>
          <w:b/>
        </w:rPr>
        <w:t>Q.</w:t>
      </w:r>
      <w:r w:rsidRPr="00E929B1">
        <w:rPr>
          <w:rFonts w:ascii="Arial" w:hAnsi="Arial"/>
          <w:b/>
        </w:rPr>
        <w:tab/>
        <w:t>Where do I note amounts for UM/UIM claims and PIP claims?</w:t>
      </w:r>
    </w:p>
    <w:p w:rsidR="001E6C3E" w:rsidRPr="00E929B1" w:rsidRDefault="001E6C3E" w:rsidP="001E2CAE">
      <w:pPr>
        <w:ind w:left="720" w:right="90" w:hanging="720"/>
        <w:rPr>
          <w:rFonts w:ascii="Arial" w:hAnsi="Arial"/>
        </w:rPr>
      </w:pPr>
      <w:r w:rsidRPr="00E929B1">
        <w:rPr>
          <w:rFonts w:ascii="Arial" w:hAnsi="Arial"/>
        </w:rPr>
        <w:t>A.</w:t>
      </w:r>
      <w:r w:rsidRPr="00E929B1">
        <w:rPr>
          <w:rFonts w:ascii="Arial" w:hAnsi="Arial"/>
        </w:rPr>
        <w:tab/>
      </w:r>
      <w:r w:rsidR="005D00DE" w:rsidRPr="00E929B1">
        <w:rPr>
          <w:rFonts w:ascii="Arial" w:hAnsi="Arial"/>
        </w:rPr>
        <w:t>Show a</w:t>
      </w:r>
      <w:r w:rsidRPr="00E929B1">
        <w:rPr>
          <w:rFonts w:ascii="Arial" w:hAnsi="Arial"/>
        </w:rPr>
        <w:t xml:space="preserve">mounts for UM/UIM and PIP payments on line 5 of the </w:t>
      </w:r>
      <w:r w:rsidR="00047868" w:rsidRPr="00E929B1">
        <w:rPr>
          <w:rFonts w:ascii="Arial" w:hAnsi="Arial"/>
        </w:rPr>
        <w:t>C</w:t>
      </w:r>
      <w:r w:rsidRPr="00E929B1">
        <w:rPr>
          <w:rFonts w:ascii="Arial" w:hAnsi="Arial"/>
        </w:rPr>
        <w:t xml:space="preserve">losed </w:t>
      </w:r>
      <w:r w:rsidR="00047868" w:rsidRPr="00E929B1">
        <w:rPr>
          <w:rFonts w:ascii="Arial" w:hAnsi="Arial"/>
        </w:rPr>
        <w:t>C</w:t>
      </w:r>
      <w:r w:rsidRPr="00E929B1">
        <w:rPr>
          <w:rFonts w:ascii="Arial" w:hAnsi="Arial"/>
        </w:rPr>
        <w:t xml:space="preserve">laim </w:t>
      </w:r>
      <w:r w:rsidR="004B3F6D" w:rsidRPr="00E929B1">
        <w:rPr>
          <w:rFonts w:ascii="Arial" w:hAnsi="Arial"/>
        </w:rPr>
        <w:t>R</w:t>
      </w:r>
      <w:r w:rsidR="004B2E18" w:rsidRPr="00E929B1">
        <w:rPr>
          <w:rFonts w:ascii="Arial" w:hAnsi="Arial"/>
        </w:rPr>
        <w:t xml:space="preserve">econciliation </w:t>
      </w:r>
      <w:r w:rsidR="004B3F6D" w:rsidRPr="00E929B1">
        <w:rPr>
          <w:rFonts w:ascii="Arial" w:hAnsi="Arial"/>
        </w:rPr>
        <w:t>F</w:t>
      </w:r>
      <w:r w:rsidR="004B2E18" w:rsidRPr="00E929B1">
        <w:rPr>
          <w:rFonts w:ascii="Arial" w:hAnsi="Arial"/>
        </w:rPr>
        <w:t>orm</w:t>
      </w:r>
      <w:r w:rsidRPr="00E929B1">
        <w:rPr>
          <w:rFonts w:ascii="Arial" w:hAnsi="Arial"/>
        </w:rPr>
        <w:t>.</w:t>
      </w:r>
    </w:p>
    <w:p w:rsidR="001E6C3E" w:rsidRPr="00E929B1" w:rsidRDefault="001E6C3E" w:rsidP="001E2CAE"/>
    <w:p w:rsidR="001E6C3E" w:rsidRPr="00E929B1" w:rsidRDefault="001E6C3E" w:rsidP="001E2CAE">
      <w:pPr>
        <w:sectPr w:rsidR="001E6C3E" w:rsidRPr="00E929B1">
          <w:pgSz w:w="12240" w:h="15840" w:code="1"/>
          <w:pgMar w:top="1440" w:right="1800" w:bottom="1440" w:left="1800" w:header="720" w:footer="720" w:gutter="0"/>
          <w:pgNumType w:start="1"/>
          <w:cols w:space="720"/>
          <w:titlePg/>
        </w:sectPr>
      </w:pPr>
    </w:p>
    <w:p w:rsidR="001E6C3E" w:rsidRPr="00E929B1" w:rsidRDefault="001E6C3E">
      <w:pPr>
        <w:ind w:left="720"/>
        <w:rPr>
          <w:rFonts w:ascii="Arial" w:hAnsi="Arial"/>
          <w:sz w:val="36"/>
        </w:rPr>
      </w:pPr>
    </w:p>
    <w:p w:rsidR="008B3F13" w:rsidRPr="00E929B1" w:rsidRDefault="008B3F13" w:rsidP="008B3F13">
      <w:pPr>
        <w:ind w:left="720"/>
        <w:rPr>
          <w:rFonts w:ascii="Arial" w:hAnsi="Arial"/>
          <w:i/>
          <w:sz w:val="36"/>
        </w:rPr>
      </w:pP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p>
    <w:p w:rsidR="008B3F13" w:rsidRPr="00E929B1" w:rsidRDefault="008B3F13" w:rsidP="008B3F13">
      <w:pPr>
        <w:ind w:left="720"/>
        <w:jc w:val="center"/>
        <w:rPr>
          <w:rFonts w:ascii="Britannic Bold" w:hAnsi="Britannic Bold"/>
          <w:i/>
          <w:sz w:val="40"/>
        </w:rPr>
      </w:pPr>
    </w:p>
    <w:p w:rsidR="008B3F13" w:rsidRPr="00E929B1" w:rsidRDefault="008B3F13" w:rsidP="008B3F13">
      <w:pPr>
        <w:ind w:left="720"/>
        <w:jc w:val="center"/>
        <w:rPr>
          <w:rFonts w:ascii="Arial" w:hAnsi="Arial" w:cs="Arial"/>
          <w:i/>
          <w:sz w:val="40"/>
        </w:rPr>
      </w:pPr>
      <w:smartTag w:uri="urn:schemas-microsoft-com:office:smarttags" w:element="State">
        <w:smartTag w:uri="urn:schemas-microsoft-com:office:smarttags" w:element="place">
          <w:r w:rsidRPr="00E929B1">
            <w:rPr>
              <w:rFonts w:ascii="Arial" w:hAnsi="Arial" w:cs="Arial"/>
              <w:i/>
              <w:sz w:val="40"/>
            </w:rPr>
            <w:t>Texas</w:t>
          </w:r>
        </w:smartTag>
      </w:smartTag>
      <w:r w:rsidRPr="00E929B1">
        <w:rPr>
          <w:rFonts w:ascii="Arial" w:hAnsi="Arial" w:cs="Arial"/>
          <w:i/>
          <w:sz w:val="40"/>
        </w:rPr>
        <w:t xml:space="preserve"> Closed Claim Reporting Guide</w:t>
      </w:r>
    </w:p>
    <w:p w:rsidR="008B3F13" w:rsidRPr="00E929B1" w:rsidRDefault="008B3F13" w:rsidP="008B3F13">
      <w:pPr>
        <w:ind w:left="720"/>
        <w:jc w:val="center"/>
        <w:rPr>
          <w:rFonts w:ascii="Arial" w:hAnsi="Arial" w:cs="Arial"/>
          <w:i/>
          <w:sz w:val="40"/>
        </w:rPr>
      </w:pPr>
      <w:r w:rsidRPr="00E929B1">
        <w:rPr>
          <w:rFonts w:ascii="Arial" w:hAnsi="Arial" w:cs="Arial"/>
          <w:i/>
          <w:sz w:val="40"/>
        </w:rPr>
        <w:t>Order Form</w:t>
      </w:r>
    </w:p>
    <w:p w:rsidR="008B3F13" w:rsidRPr="00E929B1" w:rsidRDefault="008B3F13" w:rsidP="008B3F13">
      <w:pPr>
        <w:ind w:left="720"/>
        <w:jc w:val="center"/>
        <w:rPr>
          <w:rFonts w:ascii="Britannic Bold" w:hAnsi="Britannic Bold"/>
          <w:i/>
          <w:sz w:val="40"/>
        </w:rPr>
      </w:pPr>
    </w:p>
    <w:p w:rsidR="008B3F13" w:rsidRPr="00E929B1" w:rsidRDefault="008B3F13" w:rsidP="008B3F13">
      <w:pPr>
        <w:ind w:left="720"/>
        <w:rPr>
          <w:rFonts w:ascii="Times New Roman" w:hAnsi="Times New Roman"/>
        </w:rPr>
      </w:pPr>
      <w:r w:rsidRPr="00E929B1">
        <w:rPr>
          <w:rFonts w:ascii="Times New Roman" w:hAnsi="Times New Roman"/>
        </w:rPr>
        <w:t>****************************************************************************************************</w:t>
      </w:r>
    </w:p>
    <w:p w:rsidR="008B3F13" w:rsidRPr="00E929B1" w:rsidRDefault="008B3F13" w:rsidP="008B3F13">
      <w:pPr>
        <w:ind w:left="720"/>
        <w:jc w:val="center"/>
        <w:rPr>
          <w:rFonts w:ascii="Arial" w:hAnsi="Arial"/>
          <w:b/>
        </w:rPr>
      </w:pPr>
    </w:p>
    <w:p w:rsidR="008B3F13" w:rsidRPr="00E929B1" w:rsidRDefault="008B3F13" w:rsidP="008B3F13">
      <w:pPr>
        <w:ind w:left="720"/>
        <w:jc w:val="center"/>
        <w:rPr>
          <w:rFonts w:ascii="Arial" w:hAnsi="Arial"/>
        </w:rPr>
      </w:pPr>
      <w:r w:rsidRPr="00E929B1">
        <w:rPr>
          <w:rFonts w:ascii="Arial" w:hAnsi="Arial"/>
          <w:b/>
        </w:rPr>
        <w:t xml:space="preserve">YES, </w:t>
      </w:r>
      <w:r w:rsidRPr="00E929B1">
        <w:rPr>
          <w:rFonts w:ascii="Arial" w:hAnsi="Arial"/>
        </w:rPr>
        <w:t xml:space="preserve">I want to order a copy of the </w:t>
      </w:r>
      <w:r w:rsidRPr="00E929B1">
        <w:rPr>
          <w:rFonts w:ascii="Arial" w:hAnsi="Arial" w:cs="Arial"/>
          <w:i/>
        </w:rPr>
        <w:t>Texas Closed Claim Reporting Guide</w:t>
      </w:r>
      <w:r w:rsidRPr="00E929B1">
        <w:rPr>
          <w:rFonts w:ascii="Arial" w:hAnsi="Arial" w:cs="Arial"/>
        </w:rPr>
        <w:t>.</w:t>
      </w:r>
    </w:p>
    <w:p w:rsidR="008B3F13" w:rsidRPr="00E929B1" w:rsidRDefault="008B3F13" w:rsidP="008B3F13">
      <w:pPr>
        <w:ind w:left="720"/>
        <w:rPr>
          <w:rFonts w:ascii="Arial" w:hAnsi="Arial"/>
        </w:rPr>
      </w:pPr>
    </w:p>
    <w:p w:rsidR="008B3F13" w:rsidRPr="00E929B1" w:rsidRDefault="008B3F13" w:rsidP="008B3F13">
      <w:pPr>
        <w:tabs>
          <w:tab w:val="left" w:pos="900"/>
        </w:tabs>
        <w:spacing w:line="360" w:lineRule="auto"/>
        <w:ind w:left="720"/>
        <w:outlineLvl w:val="0"/>
        <w:rPr>
          <w:rFonts w:ascii="Arial" w:hAnsi="Arial"/>
          <w:b/>
        </w:rPr>
      </w:pPr>
      <w:r w:rsidRPr="00E929B1">
        <w:rPr>
          <w:rFonts w:ascii="Arial" w:hAnsi="Arial"/>
          <w:b/>
        </w:rPr>
        <w:t>Contact Person</w:t>
      </w:r>
      <w:r w:rsidR="00C741E6">
        <w:rPr>
          <w:rFonts w:ascii="Arial" w:hAnsi="Arial"/>
          <w:b/>
        </w:rPr>
        <w:t xml:space="preserve">:  </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p>
    <w:p w:rsidR="008B3F13" w:rsidRPr="00E929B1" w:rsidRDefault="008B3F13" w:rsidP="008B3F13">
      <w:pPr>
        <w:tabs>
          <w:tab w:val="left" w:pos="900"/>
        </w:tabs>
        <w:spacing w:line="360" w:lineRule="auto"/>
        <w:ind w:left="720"/>
        <w:outlineLvl w:val="0"/>
        <w:rPr>
          <w:rFonts w:ascii="Arial" w:hAnsi="Arial"/>
          <w:b/>
        </w:rPr>
      </w:pPr>
    </w:p>
    <w:p w:rsidR="008B3F13" w:rsidRPr="00E929B1" w:rsidRDefault="008B3F13" w:rsidP="008B3F13">
      <w:pPr>
        <w:tabs>
          <w:tab w:val="left" w:pos="900"/>
        </w:tabs>
        <w:spacing w:line="360" w:lineRule="auto"/>
        <w:ind w:left="720"/>
        <w:outlineLvl w:val="0"/>
        <w:rPr>
          <w:rFonts w:ascii="Arial" w:hAnsi="Arial"/>
          <w:u w:val="single"/>
        </w:rPr>
      </w:pPr>
      <w:r w:rsidRPr="00E929B1">
        <w:rPr>
          <w:rFonts w:ascii="Arial" w:hAnsi="Arial"/>
          <w:b/>
        </w:rPr>
        <w:t>Company Name</w:t>
      </w:r>
      <w:r w:rsidR="00C741E6">
        <w:rPr>
          <w:rFonts w:ascii="Arial" w:hAnsi="Arial"/>
          <w:b/>
        </w:rPr>
        <w:t xml:space="preserve">:  </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p>
    <w:p w:rsidR="008B3F13" w:rsidRPr="00E929B1" w:rsidRDefault="008B3F13" w:rsidP="008B3F13">
      <w:pPr>
        <w:tabs>
          <w:tab w:val="left" w:pos="900"/>
        </w:tabs>
        <w:spacing w:line="360" w:lineRule="auto"/>
        <w:ind w:left="720"/>
        <w:outlineLvl w:val="0"/>
        <w:rPr>
          <w:rFonts w:ascii="Arial" w:hAnsi="Arial"/>
          <w:b/>
        </w:rPr>
      </w:pPr>
    </w:p>
    <w:p w:rsidR="008B3F13" w:rsidRPr="00E929B1" w:rsidRDefault="008B3F13" w:rsidP="008B3F13">
      <w:pPr>
        <w:tabs>
          <w:tab w:val="left" w:pos="900"/>
        </w:tabs>
        <w:spacing w:line="360" w:lineRule="auto"/>
        <w:ind w:left="720"/>
        <w:outlineLvl w:val="0"/>
        <w:rPr>
          <w:rFonts w:ascii="Arial" w:hAnsi="Arial"/>
          <w:b/>
        </w:rPr>
      </w:pPr>
      <w:r w:rsidRPr="00E929B1">
        <w:rPr>
          <w:rFonts w:ascii="Arial" w:hAnsi="Arial"/>
          <w:b/>
        </w:rPr>
        <w:t>Mailing Address</w:t>
      </w:r>
      <w:r w:rsidR="00C741E6">
        <w:rPr>
          <w:rFonts w:ascii="Arial" w:hAnsi="Arial"/>
          <w:b/>
        </w:rPr>
        <w:t xml:space="preserve">:  </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p>
    <w:p w:rsidR="008B3F13" w:rsidRPr="00E929B1" w:rsidRDefault="008B3F13" w:rsidP="008B3F13">
      <w:pPr>
        <w:tabs>
          <w:tab w:val="left" w:pos="900"/>
        </w:tabs>
        <w:spacing w:line="360" w:lineRule="auto"/>
        <w:ind w:left="720"/>
        <w:outlineLvl w:val="0"/>
        <w:rPr>
          <w:rFonts w:ascii="Arial" w:hAnsi="Arial"/>
          <w:b/>
        </w:rPr>
      </w:pPr>
    </w:p>
    <w:p w:rsidR="008B3F13" w:rsidRPr="00E929B1" w:rsidRDefault="008B3F13" w:rsidP="008B3F13">
      <w:pPr>
        <w:tabs>
          <w:tab w:val="left" w:pos="900"/>
        </w:tabs>
        <w:spacing w:line="360" w:lineRule="auto"/>
        <w:ind w:left="720"/>
        <w:outlineLvl w:val="0"/>
        <w:rPr>
          <w:rFonts w:ascii="Arial" w:hAnsi="Arial"/>
          <w:u w:val="single"/>
        </w:rPr>
      </w:pPr>
      <w:r w:rsidRPr="00E929B1">
        <w:rPr>
          <w:rFonts w:ascii="Arial" w:hAnsi="Arial"/>
          <w:b/>
        </w:rPr>
        <w:t>Street Address</w:t>
      </w:r>
      <w:r w:rsidR="00C741E6">
        <w:rPr>
          <w:rFonts w:ascii="Arial" w:hAnsi="Arial"/>
          <w:b/>
        </w:rPr>
        <w:t xml:space="preserve">:  </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p>
    <w:p w:rsidR="008B3F13" w:rsidRPr="00E929B1" w:rsidRDefault="008B3F13" w:rsidP="008B3F13">
      <w:pPr>
        <w:tabs>
          <w:tab w:val="left" w:pos="900"/>
          <w:tab w:val="left" w:pos="1440"/>
          <w:tab w:val="left" w:pos="2160"/>
          <w:tab w:val="left" w:pos="4500"/>
          <w:tab w:val="left" w:pos="5400"/>
          <w:tab w:val="left" w:pos="6030"/>
        </w:tabs>
        <w:spacing w:line="360" w:lineRule="auto"/>
        <w:ind w:left="720"/>
        <w:rPr>
          <w:rFonts w:ascii="Arial" w:hAnsi="Arial"/>
          <w:b/>
        </w:rPr>
      </w:pPr>
    </w:p>
    <w:p w:rsidR="008B3F13" w:rsidRPr="00E929B1" w:rsidRDefault="008B3F13" w:rsidP="008B3F13">
      <w:pPr>
        <w:tabs>
          <w:tab w:val="left" w:pos="900"/>
          <w:tab w:val="left" w:pos="1440"/>
          <w:tab w:val="left" w:pos="2160"/>
          <w:tab w:val="left" w:pos="4500"/>
          <w:tab w:val="left" w:pos="5400"/>
          <w:tab w:val="left" w:pos="6030"/>
        </w:tabs>
        <w:spacing w:line="360" w:lineRule="auto"/>
        <w:ind w:left="720"/>
        <w:rPr>
          <w:rFonts w:ascii="Arial" w:hAnsi="Arial"/>
          <w:u w:val="single"/>
        </w:rPr>
      </w:pPr>
      <w:r w:rsidRPr="00E929B1">
        <w:rPr>
          <w:rFonts w:ascii="Arial" w:hAnsi="Arial"/>
          <w:b/>
        </w:rPr>
        <w:t>City</w:t>
      </w:r>
      <w:r w:rsidR="00C741E6">
        <w:rPr>
          <w:rFonts w:ascii="Arial" w:hAnsi="Arial"/>
          <w:b/>
        </w:rPr>
        <w:t xml:space="preserve">:  </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F04D66">
        <w:rPr>
          <w:rFonts w:ascii="Arial" w:hAnsi="Arial"/>
          <w:u w:val="single"/>
        </w:rPr>
        <w:t xml:space="preserve">  </w:t>
      </w:r>
      <w:r w:rsidR="005C5542">
        <w:rPr>
          <w:rFonts w:ascii="Arial" w:hAnsi="Arial"/>
          <w:b/>
        </w:rPr>
        <w:t xml:space="preserve"> </w:t>
      </w:r>
      <w:r w:rsidRPr="00E929B1">
        <w:rPr>
          <w:rFonts w:ascii="Arial" w:hAnsi="Arial"/>
          <w:b/>
        </w:rPr>
        <w:t>State</w:t>
      </w:r>
      <w:r w:rsidR="00C741E6">
        <w:rPr>
          <w:rFonts w:ascii="Arial" w:hAnsi="Arial"/>
          <w:b/>
        </w:rPr>
        <w:t xml:space="preserve">:  </w:t>
      </w:r>
      <w:r w:rsidR="005C5542">
        <w:rPr>
          <w:rFonts w:ascii="Arial" w:hAnsi="Arial"/>
          <w:u w:val="single"/>
        </w:rPr>
        <w:t xml:space="preserve">               </w:t>
      </w:r>
      <w:r w:rsidR="005C5542">
        <w:rPr>
          <w:rFonts w:ascii="Arial" w:hAnsi="Arial"/>
        </w:rPr>
        <w:t xml:space="preserve">  </w:t>
      </w:r>
      <w:r w:rsidRPr="00E929B1">
        <w:rPr>
          <w:rFonts w:ascii="Arial" w:hAnsi="Arial"/>
          <w:b/>
        </w:rPr>
        <w:t>Zip Code</w:t>
      </w:r>
      <w:r w:rsidR="00C741E6">
        <w:rPr>
          <w:rFonts w:ascii="Arial" w:hAnsi="Arial"/>
          <w:b/>
        </w:rPr>
        <w:t xml:space="preserve">:  </w:t>
      </w:r>
      <w:r w:rsidRPr="00E929B1">
        <w:rPr>
          <w:rFonts w:ascii="Arial" w:hAnsi="Arial"/>
          <w:u w:val="single"/>
        </w:rPr>
        <w:tab/>
      </w:r>
      <w:r w:rsidRPr="00E929B1">
        <w:rPr>
          <w:rFonts w:ascii="Arial" w:hAnsi="Arial"/>
          <w:u w:val="single"/>
        </w:rPr>
        <w:tab/>
      </w:r>
      <w:r w:rsidRPr="00E929B1">
        <w:rPr>
          <w:rFonts w:ascii="Arial" w:hAnsi="Arial"/>
          <w:u w:val="single"/>
        </w:rPr>
        <w:tab/>
      </w:r>
    </w:p>
    <w:p w:rsidR="008B3F13" w:rsidRPr="00E929B1" w:rsidRDefault="008B3F13" w:rsidP="008B3F13">
      <w:pPr>
        <w:tabs>
          <w:tab w:val="left" w:pos="900"/>
          <w:tab w:val="left" w:pos="1620"/>
        </w:tabs>
        <w:spacing w:line="360" w:lineRule="auto"/>
        <w:ind w:left="720"/>
        <w:rPr>
          <w:rFonts w:ascii="Arial" w:hAnsi="Arial"/>
          <w:b/>
        </w:rPr>
      </w:pPr>
    </w:p>
    <w:p w:rsidR="008B3F13" w:rsidRPr="00E929B1" w:rsidRDefault="008B3F13" w:rsidP="008B3F13">
      <w:pPr>
        <w:tabs>
          <w:tab w:val="left" w:pos="900"/>
          <w:tab w:val="left" w:pos="1620"/>
        </w:tabs>
        <w:spacing w:line="360" w:lineRule="auto"/>
        <w:ind w:left="720"/>
        <w:rPr>
          <w:rFonts w:ascii="Arial" w:hAnsi="Arial"/>
          <w:b/>
        </w:rPr>
      </w:pPr>
      <w:r w:rsidRPr="00E929B1">
        <w:rPr>
          <w:rFonts w:ascii="Arial" w:hAnsi="Arial"/>
          <w:b/>
        </w:rPr>
        <w:t>Phone</w:t>
      </w:r>
      <w:r w:rsidR="00C741E6">
        <w:rPr>
          <w:rFonts w:ascii="Arial" w:hAnsi="Arial"/>
          <w:b/>
        </w:rPr>
        <w:t xml:space="preserve">:  </w:t>
      </w:r>
      <w:r w:rsidRPr="00E929B1">
        <w:rPr>
          <w:rFonts w:ascii="Arial" w:hAnsi="Arial"/>
        </w:rPr>
        <w:t>(</w:t>
      </w:r>
      <w:r w:rsidRPr="00E929B1">
        <w:rPr>
          <w:rFonts w:ascii="Arial" w:hAnsi="Arial"/>
          <w:u w:val="single"/>
        </w:rPr>
        <w:tab/>
      </w:r>
      <w:r w:rsidRPr="00E929B1">
        <w:rPr>
          <w:rFonts w:ascii="Arial" w:hAnsi="Arial"/>
          <w:u w:val="single"/>
        </w:rPr>
        <w:tab/>
        <w:t>)</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b/>
        </w:rPr>
        <w:t>Fax</w:t>
      </w:r>
      <w:r w:rsidR="00C741E6">
        <w:rPr>
          <w:rFonts w:ascii="Arial" w:hAnsi="Arial"/>
          <w:b/>
        </w:rPr>
        <w:t xml:space="preserve">:  </w:t>
      </w:r>
      <w:r w:rsidRPr="00E929B1">
        <w:rPr>
          <w:rFonts w:ascii="Arial" w:hAnsi="Arial"/>
        </w:rPr>
        <w:t>(</w:t>
      </w:r>
      <w:r w:rsidRPr="00E929B1">
        <w:rPr>
          <w:rFonts w:ascii="Arial" w:hAnsi="Arial"/>
          <w:u w:val="single"/>
        </w:rPr>
        <w:tab/>
      </w:r>
      <w:r w:rsidRPr="00E929B1">
        <w:rPr>
          <w:rFonts w:ascii="Arial" w:hAnsi="Arial"/>
          <w:u w:val="single"/>
        </w:rPr>
        <w:tab/>
        <w:t>)</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p>
    <w:p w:rsidR="008B3F13" w:rsidRPr="00E929B1" w:rsidRDefault="008B3F13" w:rsidP="008B3F13">
      <w:pPr>
        <w:tabs>
          <w:tab w:val="left" w:pos="1620"/>
        </w:tabs>
        <w:ind w:left="720"/>
        <w:rPr>
          <w:rFonts w:ascii="Arial" w:hAnsi="Arial"/>
          <w:b/>
        </w:rPr>
      </w:pPr>
    </w:p>
    <w:p w:rsidR="008B3F13" w:rsidRPr="00E929B1" w:rsidRDefault="008B3F13" w:rsidP="008B3F13">
      <w:pPr>
        <w:tabs>
          <w:tab w:val="left" w:pos="1620"/>
        </w:tabs>
        <w:ind w:left="720"/>
        <w:rPr>
          <w:rFonts w:ascii="Arial" w:hAnsi="Arial"/>
          <w:b/>
          <w:u w:val="single"/>
        </w:rPr>
      </w:pPr>
      <w:r w:rsidRPr="00E929B1">
        <w:rPr>
          <w:rFonts w:ascii="Arial" w:hAnsi="Arial"/>
          <w:b/>
        </w:rPr>
        <w:t>Email Address</w:t>
      </w:r>
      <w:r w:rsidR="00C741E6">
        <w:rPr>
          <w:rFonts w:ascii="Arial" w:hAnsi="Arial"/>
          <w:b/>
        </w:rPr>
        <w:t xml:space="preserve">:  </w:t>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r w:rsidRPr="00E929B1">
        <w:rPr>
          <w:rFonts w:ascii="Arial" w:hAnsi="Arial"/>
          <w:u w:val="single"/>
        </w:rPr>
        <w:tab/>
      </w:r>
    </w:p>
    <w:p w:rsidR="008B3F13" w:rsidRPr="00E929B1" w:rsidRDefault="008B3F13" w:rsidP="008B3F13">
      <w:pPr>
        <w:tabs>
          <w:tab w:val="left" w:pos="1620"/>
        </w:tabs>
        <w:ind w:left="720"/>
        <w:rPr>
          <w:rFonts w:ascii="Arial" w:hAnsi="Arial"/>
          <w:b/>
        </w:rPr>
      </w:pPr>
    </w:p>
    <w:p w:rsidR="008B3F13" w:rsidRPr="00E929B1" w:rsidRDefault="008B3F13" w:rsidP="008B3F13">
      <w:pPr>
        <w:ind w:left="5310" w:hanging="2970"/>
        <w:rPr>
          <w:rFonts w:ascii="Arial" w:hAnsi="Arial"/>
          <w:b/>
        </w:rPr>
      </w:pPr>
    </w:p>
    <w:p w:rsidR="008B3F13" w:rsidRPr="00E929B1" w:rsidRDefault="008B3F13" w:rsidP="008B3F13">
      <w:pPr>
        <w:ind w:left="5310" w:hanging="2970"/>
        <w:rPr>
          <w:rFonts w:ascii="Arial" w:hAnsi="Arial"/>
          <w:b/>
        </w:rPr>
      </w:pPr>
    </w:p>
    <w:p w:rsidR="008B3F13" w:rsidRPr="00E929B1" w:rsidRDefault="008B3F13" w:rsidP="008B3F13">
      <w:pPr>
        <w:ind w:left="5310" w:hanging="2970"/>
        <w:rPr>
          <w:rFonts w:ascii="Arial" w:hAnsi="Arial"/>
          <w:b/>
        </w:rPr>
      </w:pPr>
    </w:p>
    <w:p w:rsidR="00553E3D" w:rsidRPr="00E929B1" w:rsidRDefault="008B3F13" w:rsidP="00553E3D">
      <w:pPr>
        <w:keepNext/>
        <w:tabs>
          <w:tab w:val="left" w:pos="2160"/>
          <w:tab w:val="left" w:pos="5040"/>
        </w:tabs>
        <w:ind w:left="1440" w:firstLine="4"/>
        <w:outlineLvl w:val="4"/>
        <w:rPr>
          <w:rFonts w:ascii="Arial" w:hAnsi="Arial"/>
          <w:b/>
        </w:rPr>
      </w:pPr>
      <w:r w:rsidRPr="00E929B1">
        <w:rPr>
          <w:rFonts w:ascii="Arial" w:hAnsi="Arial"/>
          <w:b/>
        </w:rPr>
        <w:t>Send order form to:</w:t>
      </w:r>
      <w:r w:rsidR="00553E3D" w:rsidRPr="00E929B1">
        <w:rPr>
          <w:rFonts w:ascii="Arial" w:hAnsi="Arial"/>
          <w:b/>
        </w:rPr>
        <w:tab/>
        <w:t>Texas Department of Insurance</w:t>
      </w:r>
    </w:p>
    <w:p w:rsidR="008B3F13" w:rsidRPr="00E929B1" w:rsidRDefault="00553E3D" w:rsidP="00553E3D">
      <w:pPr>
        <w:keepNext/>
        <w:tabs>
          <w:tab w:val="left" w:pos="2160"/>
          <w:tab w:val="left" w:pos="5040"/>
        </w:tabs>
        <w:ind w:left="1440" w:firstLine="4"/>
        <w:outlineLvl w:val="4"/>
        <w:rPr>
          <w:rFonts w:ascii="Arial" w:hAnsi="Arial"/>
          <w:b/>
        </w:rPr>
      </w:pPr>
      <w:r w:rsidRPr="00E929B1">
        <w:rPr>
          <w:rFonts w:ascii="Arial" w:hAnsi="Arial"/>
          <w:b/>
        </w:rPr>
        <w:tab/>
      </w:r>
      <w:r w:rsidRPr="00E929B1">
        <w:rPr>
          <w:rFonts w:ascii="Arial" w:hAnsi="Arial"/>
          <w:b/>
        </w:rPr>
        <w:tab/>
      </w:r>
      <w:r w:rsidR="008B3F13" w:rsidRPr="00E929B1">
        <w:rPr>
          <w:rFonts w:ascii="Arial" w:hAnsi="Arial"/>
          <w:b/>
        </w:rPr>
        <w:t>Data Services</w:t>
      </w:r>
      <w:r w:rsidRPr="00E929B1">
        <w:rPr>
          <w:rFonts w:ascii="Arial" w:hAnsi="Arial"/>
          <w:b/>
        </w:rPr>
        <w:t>,</w:t>
      </w:r>
      <w:r w:rsidR="008B3F13" w:rsidRPr="00E929B1">
        <w:rPr>
          <w:rFonts w:ascii="Arial" w:hAnsi="Arial"/>
          <w:b/>
        </w:rPr>
        <w:t xml:space="preserve"> MC 105-5D </w:t>
      </w:r>
    </w:p>
    <w:p w:rsidR="008B3F13" w:rsidRPr="00E929B1" w:rsidRDefault="00553E3D" w:rsidP="00553E3D">
      <w:pPr>
        <w:tabs>
          <w:tab w:val="left" w:pos="2160"/>
          <w:tab w:val="left" w:pos="5040"/>
        </w:tabs>
        <w:ind w:left="1440" w:firstLine="4"/>
        <w:rPr>
          <w:rFonts w:ascii="Arial" w:hAnsi="Arial"/>
          <w:b/>
        </w:rPr>
      </w:pPr>
      <w:r w:rsidRPr="00E929B1">
        <w:rPr>
          <w:rFonts w:ascii="Arial" w:hAnsi="Arial"/>
          <w:b/>
        </w:rPr>
        <w:tab/>
      </w:r>
      <w:r w:rsidRPr="00E929B1">
        <w:rPr>
          <w:rFonts w:ascii="Arial" w:hAnsi="Arial"/>
          <w:b/>
        </w:rPr>
        <w:tab/>
      </w:r>
      <w:r w:rsidR="004C208F">
        <w:rPr>
          <w:rFonts w:ascii="Arial" w:hAnsi="Arial"/>
          <w:b/>
        </w:rPr>
        <w:t>PO</w:t>
      </w:r>
      <w:r w:rsidR="008B3F13" w:rsidRPr="00E929B1">
        <w:rPr>
          <w:rFonts w:ascii="Arial" w:hAnsi="Arial"/>
          <w:b/>
        </w:rPr>
        <w:t xml:space="preserve"> Box 149104</w:t>
      </w:r>
    </w:p>
    <w:p w:rsidR="008B3F13" w:rsidRPr="00E929B1" w:rsidRDefault="008B3F13" w:rsidP="00553E3D">
      <w:pPr>
        <w:tabs>
          <w:tab w:val="left" w:pos="2160"/>
          <w:tab w:val="left" w:pos="2700"/>
          <w:tab w:val="left" w:pos="5040"/>
        </w:tabs>
        <w:ind w:left="1440" w:firstLine="4"/>
        <w:rPr>
          <w:rFonts w:ascii="Arial" w:hAnsi="Arial"/>
          <w:b/>
        </w:rPr>
      </w:pPr>
      <w:r w:rsidRPr="00E929B1">
        <w:rPr>
          <w:rFonts w:ascii="Arial" w:hAnsi="Arial"/>
          <w:b/>
        </w:rPr>
        <w:tab/>
      </w:r>
      <w:r w:rsidRPr="00E929B1">
        <w:rPr>
          <w:rFonts w:ascii="Arial" w:hAnsi="Arial"/>
          <w:b/>
        </w:rPr>
        <w:tab/>
      </w:r>
      <w:r w:rsidR="00553E3D" w:rsidRPr="00E929B1">
        <w:rPr>
          <w:rFonts w:ascii="Arial" w:hAnsi="Arial"/>
          <w:b/>
        </w:rPr>
        <w:tab/>
      </w:r>
      <w:r w:rsidR="005C5542">
        <w:rPr>
          <w:rFonts w:ascii="Arial" w:hAnsi="Arial"/>
          <w:b/>
        </w:rPr>
        <w:t xml:space="preserve">Austin, TX  </w:t>
      </w:r>
      <w:r w:rsidRPr="00E929B1">
        <w:rPr>
          <w:rFonts w:ascii="Arial" w:hAnsi="Arial"/>
          <w:b/>
        </w:rPr>
        <w:t>78714-9104</w:t>
      </w:r>
    </w:p>
    <w:p w:rsidR="008B3F13" w:rsidRPr="00E929B1" w:rsidRDefault="008B3F13" w:rsidP="008B3F13">
      <w:pPr>
        <w:tabs>
          <w:tab w:val="left" w:pos="2700"/>
        </w:tabs>
        <w:ind w:left="5310" w:hanging="3240"/>
        <w:rPr>
          <w:rFonts w:ascii="Arial" w:hAnsi="Arial"/>
        </w:rPr>
      </w:pPr>
    </w:p>
    <w:p w:rsidR="008B3F13" w:rsidRPr="00E929B1" w:rsidRDefault="008B3F13" w:rsidP="008B3F13">
      <w:pPr>
        <w:ind w:left="720"/>
        <w:rPr>
          <w:rFonts w:ascii="Times New Roman" w:hAnsi="Times New Roman"/>
        </w:rPr>
      </w:pPr>
      <w:r w:rsidRPr="00E929B1">
        <w:rPr>
          <w:rFonts w:ascii="Times New Roman" w:hAnsi="Times New Roman"/>
        </w:rPr>
        <w:t>****************************************************************************************************</w:t>
      </w:r>
    </w:p>
    <w:p w:rsidR="008B3F13" w:rsidRPr="00E929B1" w:rsidRDefault="008B3F13" w:rsidP="008B3F13">
      <w:pPr>
        <w:ind w:left="720"/>
        <w:rPr>
          <w:rFonts w:ascii="Arial" w:hAnsi="Arial"/>
          <w:sz w:val="36"/>
        </w:rPr>
      </w:pPr>
    </w:p>
    <w:p w:rsidR="008B3F13" w:rsidRPr="00E929B1" w:rsidRDefault="008B3F13" w:rsidP="008B3F13">
      <w:pPr>
        <w:ind w:left="720"/>
        <w:rPr>
          <w:rFonts w:ascii="Arial" w:hAnsi="Arial"/>
          <w:i/>
          <w:sz w:val="36"/>
        </w:rPr>
      </w:pP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r w:rsidRPr="00E929B1">
        <w:rPr>
          <w:rFonts w:ascii="Arial" w:hAnsi="Arial"/>
          <w:sz w:val="36"/>
        </w:rPr>
        <w:sym w:font="Wingdings" w:char="F026"/>
      </w:r>
      <w:r w:rsidRPr="00E929B1">
        <w:rPr>
          <w:rFonts w:ascii="Arial" w:hAnsi="Arial"/>
          <w:sz w:val="36"/>
        </w:rPr>
        <w:tab/>
      </w:r>
    </w:p>
    <w:p w:rsidR="008B3F13" w:rsidRPr="00E929B1" w:rsidRDefault="008B3F13" w:rsidP="008B3F13">
      <w:pPr>
        <w:rPr>
          <w:rFonts w:ascii="Times New Roman" w:hAnsi="Times New Roman"/>
        </w:rPr>
      </w:pPr>
    </w:p>
    <w:p w:rsidR="008B3F13" w:rsidRPr="00E929B1" w:rsidRDefault="008B3F13" w:rsidP="008B3F13">
      <w:pPr>
        <w:rPr>
          <w:rFonts w:ascii="Times New Roman" w:hAnsi="Times New Roman"/>
        </w:rPr>
      </w:pPr>
    </w:p>
    <w:p w:rsidR="008B3F13" w:rsidRPr="00E929B1" w:rsidRDefault="008B3F13" w:rsidP="008B3F13">
      <w:pPr>
        <w:rPr>
          <w:rFonts w:ascii="Times New Roman" w:hAnsi="Times New Roman"/>
        </w:rPr>
      </w:pPr>
    </w:p>
    <w:p w:rsidR="008B3F13" w:rsidRPr="00E929B1" w:rsidRDefault="008B3F13" w:rsidP="008B3F13">
      <w:pPr>
        <w:rPr>
          <w:rFonts w:ascii="Times New Roman" w:hAnsi="Times New Roman"/>
        </w:rPr>
      </w:pPr>
    </w:p>
    <w:p w:rsidR="002065ED" w:rsidRPr="00E929B1" w:rsidRDefault="002065ED"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E929B1" w:rsidRDefault="008B3F13" w:rsidP="002065ED">
      <w:pPr>
        <w:ind w:left="720"/>
        <w:rPr>
          <w:rFonts w:ascii="Arial" w:hAnsi="Arial"/>
          <w:sz w:val="16"/>
          <w:szCs w:val="16"/>
        </w:rPr>
      </w:pPr>
    </w:p>
    <w:p w:rsidR="008B3F13" w:rsidRPr="008B3F13" w:rsidRDefault="008B3F13" w:rsidP="008B3F13">
      <w:pPr>
        <w:ind w:left="720"/>
        <w:jc w:val="right"/>
        <w:rPr>
          <w:rFonts w:ascii="Arial" w:hAnsi="Arial"/>
          <w:sz w:val="16"/>
          <w:szCs w:val="16"/>
        </w:rPr>
      </w:pPr>
      <w:r w:rsidRPr="00E929B1">
        <w:rPr>
          <w:rFonts w:ascii="Arial" w:hAnsi="Arial"/>
          <w:sz w:val="16"/>
          <w:szCs w:val="16"/>
        </w:rPr>
        <w:t>PC041.doc Rev. 10/04</w:t>
      </w:r>
    </w:p>
    <w:sectPr w:rsidR="008B3F13" w:rsidRPr="008B3F13" w:rsidSect="005F4AA8">
      <w:pgSz w:w="12240" w:h="15840" w:code="1"/>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636" w:rsidRDefault="001A4636" w:rsidP="001E25C7">
      <w:r>
        <w:separator/>
      </w:r>
    </w:p>
  </w:endnote>
  <w:endnote w:type="continuationSeparator" w:id="0">
    <w:p w:rsidR="001A4636" w:rsidRDefault="001A4636" w:rsidP="001E25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8BF" w:rsidRDefault="007558B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636" w:rsidRDefault="001A4636" w:rsidP="001E25C7">
      <w:r>
        <w:separator/>
      </w:r>
    </w:p>
  </w:footnote>
  <w:footnote w:type="continuationSeparator" w:id="0">
    <w:p w:rsidR="001A4636" w:rsidRDefault="001A4636" w:rsidP="001E25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AF198B"/>
    <w:multiLevelType w:val="hybridMultilevel"/>
    <w:tmpl w:val="AD08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703A"/>
    <w:multiLevelType w:val="hybridMultilevel"/>
    <w:tmpl w:val="CC242644"/>
    <w:lvl w:ilvl="0" w:tplc="AB3ED372">
      <w:start w:val="1"/>
      <w:numFmt w:val="bullet"/>
      <w:lvlText w:val=""/>
      <w:lvlJc w:val="left"/>
      <w:pPr>
        <w:ind w:left="2520" w:hanging="360"/>
      </w:pPr>
      <w:rPr>
        <w:rFonts w:ascii="Symbol" w:hAnsi="Symbol" w:hint="default"/>
        <w:b/>
        <w:i w:val="0"/>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90A7539"/>
    <w:multiLevelType w:val="singleLevel"/>
    <w:tmpl w:val="BBC650A4"/>
    <w:lvl w:ilvl="0">
      <w:start w:val="1"/>
      <w:numFmt w:val="bullet"/>
      <w:lvlText w:val=""/>
      <w:lvlJc w:val="left"/>
      <w:pPr>
        <w:tabs>
          <w:tab w:val="num" w:pos="576"/>
        </w:tabs>
        <w:ind w:left="504" w:hanging="288"/>
      </w:pPr>
      <w:rPr>
        <w:rFonts w:ascii="Symbol" w:hAnsi="Symbol" w:hint="default"/>
        <w:sz w:val="18"/>
      </w:rPr>
    </w:lvl>
  </w:abstractNum>
  <w:abstractNum w:abstractNumId="4">
    <w:nsid w:val="0A0E5A84"/>
    <w:multiLevelType w:val="hybridMultilevel"/>
    <w:tmpl w:val="536E2652"/>
    <w:lvl w:ilvl="0" w:tplc="7EDC334C">
      <w:start w:val="1"/>
      <w:numFmt w:val="bullet"/>
      <w:lvlText w:val=""/>
      <w:lvlJc w:val="left"/>
      <w:pPr>
        <w:ind w:left="720" w:hanging="360"/>
      </w:pPr>
      <w:rPr>
        <w:rFonts w:ascii="Symbol" w:hAnsi="Symbol"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044EA"/>
    <w:multiLevelType w:val="hybridMultilevel"/>
    <w:tmpl w:val="1EACF112"/>
    <w:lvl w:ilvl="0" w:tplc="0409000D">
      <w:start w:val="1"/>
      <w:numFmt w:val="bullet"/>
      <w:lvlText w:val=""/>
      <w:lvlJc w:val="left"/>
      <w:pPr>
        <w:ind w:left="720" w:hanging="360"/>
      </w:pPr>
      <w:rPr>
        <w:rFonts w:ascii="Wingdings" w:hAnsi="Wingdings" w:hint="default"/>
      </w:rPr>
    </w:lvl>
    <w:lvl w:ilvl="1" w:tplc="AB3ED372">
      <w:start w:val="1"/>
      <w:numFmt w:val="bullet"/>
      <w:lvlText w:val=""/>
      <w:lvlJc w:val="left"/>
      <w:pPr>
        <w:ind w:left="1440" w:hanging="360"/>
      </w:pPr>
      <w:rPr>
        <w:rFonts w:ascii="Symbol" w:hAnsi="Symbol" w:hint="default"/>
        <w:b/>
        <w:i w:val="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B6177"/>
    <w:multiLevelType w:val="hybridMultilevel"/>
    <w:tmpl w:val="D4403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31892"/>
    <w:multiLevelType w:val="singleLevel"/>
    <w:tmpl w:val="29946D58"/>
    <w:lvl w:ilvl="0">
      <w:start w:val="1"/>
      <w:numFmt w:val="bullet"/>
      <w:lvlText w:val=""/>
      <w:lvlJc w:val="left"/>
      <w:pPr>
        <w:tabs>
          <w:tab w:val="num" w:pos="432"/>
        </w:tabs>
        <w:ind w:left="432" w:hanging="432"/>
      </w:pPr>
      <w:rPr>
        <w:rFonts w:ascii="Symbol" w:hAnsi="Symbol" w:hint="default"/>
      </w:rPr>
    </w:lvl>
  </w:abstractNum>
  <w:abstractNum w:abstractNumId="8">
    <w:nsid w:val="1C412ACF"/>
    <w:multiLevelType w:val="singleLevel"/>
    <w:tmpl w:val="849AAC30"/>
    <w:lvl w:ilvl="0">
      <w:start w:val="1"/>
      <w:numFmt w:val="bullet"/>
      <w:lvlText w:val=""/>
      <w:lvlJc w:val="left"/>
      <w:pPr>
        <w:tabs>
          <w:tab w:val="num" w:pos="720"/>
        </w:tabs>
        <w:ind w:left="648" w:hanging="288"/>
      </w:pPr>
      <w:rPr>
        <w:rFonts w:ascii="Symbol" w:hAnsi="Symbol" w:hint="default"/>
        <w:sz w:val="18"/>
      </w:rPr>
    </w:lvl>
  </w:abstractNum>
  <w:abstractNum w:abstractNumId="9">
    <w:nsid w:val="1E63783B"/>
    <w:multiLevelType w:val="hybridMultilevel"/>
    <w:tmpl w:val="9AB6C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33A54"/>
    <w:multiLevelType w:val="singleLevel"/>
    <w:tmpl w:val="29646DA8"/>
    <w:lvl w:ilvl="0">
      <w:start w:val="1"/>
      <w:numFmt w:val="bullet"/>
      <w:lvlText w:val=""/>
      <w:lvlJc w:val="left"/>
      <w:pPr>
        <w:tabs>
          <w:tab w:val="num" w:pos="360"/>
        </w:tabs>
        <w:ind w:left="360" w:hanging="360"/>
      </w:pPr>
      <w:rPr>
        <w:rFonts w:ascii="Wingdings" w:hAnsi="Wingdings" w:hint="default"/>
        <w:b/>
        <w:i w:val="0"/>
        <w:caps w:val="0"/>
        <w:strike w:val="0"/>
        <w:dstrike w:val="0"/>
        <w:outline w:val="0"/>
        <w:vanish w:val="0"/>
        <w:sz w:val="36"/>
        <w:vertAlign w:val="baseline"/>
      </w:rPr>
    </w:lvl>
  </w:abstractNum>
  <w:abstractNum w:abstractNumId="11">
    <w:nsid w:val="220F5F87"/>
    <w:multiLevelType w:val="singleLevel"/>
    <w:tmpl w:val="0409000F"/>
    <w:lvl w:ilvl="0">
      <w:start w:val="21"/>
      <w:numFmt w:val="decimal"/>
      <w:lvlText w:val="%1."/>
      <w:lvlJc w:val="left"/>
      <w:pPr>
        <w:tabs>
          <w:tab w:val="num" w:pos="360"/>
        </w:tabs>
        <w:ind w:left="360" w:hanging="360"/>
      </w:pPr>
      <w:rPr>
        <w:rFonts w:hint="default"/>
        <w:i w:val="0"/>
      </w:rPr>
    </w:lvl>
  </w:abstractNum>
  <w:abstractNum w:abstractNumId="12">
    <w:nsid w:val="239969DE"/>
    <w:multiLevelType w:val="multilevel"/>
    <w:tmpl w:val="D0DC2F92"/>
    <w:styleLink w:val="Styl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4976E9C"/>
    <w:multiLevelType w:val="singleLevel"/>
    <w:tmpl w:val="849AAC30"/>
    <w:lvl w:ilvl="0">
      <w:start w:val="1"/>
      <w:numFmt w:val="bullet"/>
      <w:lvlText w:val=""/>
      <w:lvlJc w:val="left"/>
      <w:pPr>
        <w:tabs>
          <w:tab w:val="num" w:pos="720"/>
        </w:tabs>
        <w:ind w:left="648" w:hanging="288"/>
      </w:pPr>
      <w:rPr>
        <w:rFonts w:ascii="Symbol" w:hAnsi="Symbol" w:hint="default"/>
        <w:sz w:val="18"/>
      </w:rPr>
    </w:lvl>
  </w:abstractNum>
  <w:abstractNum w:abstractNumId="14">
    <w:nsid w:val="2567193D"/>
    <w:multiLevelType w:val="singleLevel"/>
    <w:tmpl w:val="AB3ED372"/>
    <w:lvl w:ilvl="0">
      <w:start w:val="1"/>
      <w:numFmt w:val="bullet"/>
      <w:lvlText w:val=""/>
      <w:lvlJc w:val="left"/>
      <w:pPr>
        <w:tabs>
          <w:tab w:val="num" w:pos="360"/>
        </w:tabs>
        <w:ind w:left="360" w:hanging="360"/>
      </w:pPr>
      <w:rPr>
        <w:rFonts w:ascii="Symbol" w:hAnsi="Symbol" w:hint="default"/>
        <w:b/>
        <w:i w:val="0"/>
        <w:sz w:val="20"/>
      </w:rPr>
    </w:lvl>
  </w:abstractNum>
  <w:abstractNum w:abstractNumId="15">
    <w:nsid w:val="28655E74"/>
    <w:multiLevelType w:val="singleLevel"/>
    <w:tmpl w:val="29946D58"/>
    <w:lvl w:ilvl="0">
      <w:start w:val="1"/>
      <w:numFmt w:val="bullet"/>
      <w:lvlText w:val=""/>
      <w:lvlJc w:val="left"/>
      <w:pPr>
        <w:tabs>
          <w:tab w:val="num" w:pos="432"/>
        </w:tabs>
        <w:ind w:left="432" w:hanging="432"/>
      </w:pPr>
      <w:rPr>
        <w:rFonts w:ascii="Symbol" w:hAnsi="Symbol" w:hint="default"/>
      </w:rPr>
    </w:lvl>
  </w:abstractNum>
  <w:abstractNum w:abstractNumId="16">
    <w:nsid w:val="317B7032"/>
    <w:multiLevelType w:val="singleLevel"/>
    <w:tmpl w:val="AB3ED372"/>
    <w:lvl w:ilvl="0">
      <w:start w:val="1"/>
      <w:numFmt w:val="bullet"/>
      <w:lvlText w:val=""/>
      <w:lvlJc w:val="left"/>
      <w:pPr>
        <w:tabs>
          <w:tab w:val="num" w:pos="360"/>
        </w:tabs>
        <w:ind w:left="360" w:hanging="360"/>
      </w:pPr>
      <w:rPr>
        <w:rFonts w:ascii="Symbol" w:hAnsi="Symbol" w:hint="default"/>
        <w:b/>
        <w:i w:val="0"/>
        <w:sz w:val="20"/>
      </w:rPr>
    </w:lvl>
  </w:abstractNum>
  <w:abstractNum w:abstractNumId="17">
    <w:nsid w:val="32621B39"/>
    <w:multiLevelType w:val="singleLevel"/>
    <w:tmpl w:val="849AAC30"/>
    <w:lvl w:ilvl="0">
      <w:start w:val="1"/>
      <w:numFmt w:val="bullet"/>
      <w:lvlText w:val=""/>
      <w:lvlJc w:val="left"/>
      <w:pPr>
        <w:tabs>
          <w:tab w:val="num" w:pos="720"/>
        </w:tabs>
        <w:ind w:left="648" w:hanging="288"/>
      </w:pPr>
      <w:rPr>
        <w:rFonts w:ascii="Symbol" w:hAnsi="Symbol" w:hint="default"/>
        <w:sz w:val="18"/>
      </w:rPr>
    </w:lvl>
  </w:abstractNum>
  <w:abstractNum w:abstractNumId="18">
    <w:nsid w:val="35792269"/>
    <w:multiLevelType w:val="singleLevel"/>
    <w:tmpl w:val="29946D58"/>
    <w:lvl w:ilvl="0">
      <w:start w:val="1"/>
      <w:numFmt w:val="bullet"/>
      <w:lvlText w:val=""/>
      <w:lvlJc w:val="left"/>
      <w:pPr>
        <w:tabs>
          <w:tab w:val="num" w:pos="432"/>
        </w:tabs>
        <w:ind w:left="432" w:hanging="432"/>
      </w:pPr>
      <w:rPr>
        <w:rFonts w:ascii="Symbol" w:hAnsi="Symbol" w:hint="default"/>
      </w:rPr>
    </w:lvl>
  </w:abstractNum>
  <w:abstractNum w:abstractNumId="19">
    <w:nsid w:val="37F90D2A"/>
    <w:multiLevelType w:val="singleLevel"/>
    <w:tmpl w:val="AB3ED372"/>
    <w:lvl w:ilvl="0">
      <w:start w:val="1"/>
      <w:numFmt w:val="bullet"/>
      <w:lvlText w:val=""/>
      <w:lvlJc w:val="left"/>
      <w:pPr>
        <w:ind w:left="720" w:hanging="360"/>
      </w:pPr>
      <w:rPr>
        <w:rFonts w:ascii="Symbol" w:hAnsi="Symbol" w:hint="default"/>
        <w:b/>
        <w:i w:val="0"/>
        <w:sz w:val="20"/>
      </w:rPr>
    </w:lvl>
  </w:abstractNum>
  <w:abstractNum w:abstractNumId="20">
    <w:nsid w:val="398A298F"/>
    <w:multiLevelType w:val="hybridMultilevel"/>
    <w:tmpl w:val="3384D6EA"/>
    <w:lvl w:ilvl="0" w:tplc="AB3ED372">
      <w:start w:val="1"/>
      <w:numFmt w:val="bullet"/>
      <w:lvlText w:val=""/>
      <w:lvlJc w:val="left"/>
      <w:pPr>
        <w:ind w:left="576" w:hanging="360"/>
      </w:pPr>
      <w:rPr>
        <w:rFonts w:ascii="Symbol" w:hAnsi="Symbol" w:hint="default"/>
        <w:b/>
        <w:i w:val="0"/>
        <w:sz w:val="2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nsid w:val="3B927F33"/>
    <w:multiLevelType w:val="hybridMultilevel"/>
    <w:tmpl w:val="2B245ADA"/>
    <w:lvl w:ilvl="0" w:tplc="97A86BE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650317"/>
    <w:multiLevelType w:val="singleLevel"/>
    <w:tmpl w:val="AB3ED372"/>
    <w:lvl w:ilvl="0">
      <w:start w:val="1"/>
      <w:numFmt w:val="bullet"/>
      <w:lvlText w:val=""/>
      <w:lvlJc w:val="left"/>
      <w:pPr>
        <w:ind w:left="720" w:hanging="360"/>
      </w:pPr>
      <w:rPr>
        <w:rFonts w:ascii="Symbol" w:hAnsi="Symbol" w:hint="default"/>
        <w:b/>
        <w:i w:val="0"/>
        <w:sz w:val="20"/>
      </w:rPr>
    </w:lvl>
  </w:abstractNum>
  <w:abstractNum w:abstractNumId="23">
    <w:nsid w:val="41691AA1"/>
    <w:multiLevelType w:val="multilevel"/>
    <w:tmpl w:val="D0DC2F92"/>
    <w:numStyleLink w:val="Style1"/>
  </w:abstractNum>
  <w:abstractNum w:abstractNumId="24">
    <w:nsid w:val="44827D76"/>
    <w:multiLevelType w:val="singleLevel"/>
    <w:tmpl w:val="AB3ED372"/>
    <w:lvl w:ilvl="0">
      <w:start w:val="1"/>
      <w:numFmt w:val="bullet"/>
      <w:lvlText w:val=""/>
      <w:lvlJc w:val="left"/>
      <w:pPr>
        <w:ind w:left="1080" w:hanging="360"/>
      </w:pPr>
      <w:rPr>
        <w:rFonts w:ascii="Symbol" w:hAnsi="Symbol" w:hint="default"/>
        <w:b/>
        <w:i w:val="0"/>
        <w:sz w:val="20"/>
      </w:rPr>
    </w:lvl>
  </w:abstractNum>
  <w:abstractNum w:abstractNumId="25">
    <w:nsid w:val="487579D6"/>
    <w:multiLevelType w:val="hybridMultilevel"/>
    <w:tmpl w:val="622EF0D6"/>
    <w:lvl w:ilvl="0" w:tplc="AB3ED372">
      <w:start w:val="1"/>
      <w:numFmt w:val="bullet"/>
      <w:lvlText w:val=""/>
      <w:lvlJc w:val="left"/>
      <w:pPr>
        <w:ind w:left="1080" w:hanging="360"/>
      </w:pPr>
      <w:rPr>
        <w:rFonts w:ascii="Symbol" w:hAnsi="Symbol" w:hint="default"/>
        <w:b/>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30061D"/>
    <w:multiLevelType w:val="singleLevel"/>
    <w:tmpl w:val="AB3ED372"/>
    <w:lvl w:ilvl="0">
      <w:start w:val="1"/>
      <w:numFmt w:val="bullet"/>
      <w:lvlText w:val=""/>
      <w:lvlJc w:val="left"/>
      <w:pPr>
        <w:tabs>
          <w:tab w:val="num" w:pos="360"/>
        </w:tabs>
        <w:ind w:left="360" w:hanging="360"/>
      </w:pPr>
      <w:rPr>
        <w:rFonts w:ascii="Symbol" w:hAnsi="Symbol" w:hint="default"/>
        <w:b/>
        <w:i w:val="0"/>
        <w:sz w:val="20"/>
      </w:rPr>
    </w:lvl>
  </w:abstractNum>
  <w:abstractNum w:abstractNumId="27">
    <w:nsid w:val="4EC35903"/>
    <w:multiLevelType w:val="singleLevel"/>
    <w:tmpl w:val="AB3ED372"/>
    <w:lvl w:ilvl="0">
      <w:start w:val="1"/>
      <w:numFmt w:val="bullet"/>
      <w:lvlText w:val=""/>
      <w:lvlJc w:val="left"/>
      <w:pPr>
        <w:tabs>
          <w:tab w:val="num" w:pos="360"/>
        </w:tabs>
        <w:ind w:left="360" w:hanging="360"/>
      </w:pPr>
      <w:rPr>
        <w:rFonts w:ascii="Symbol" w:hAnsi="Symbol" w:hint="default"/>
        <w:b/>
        <w:i w:val="0"/>
        <w:sz w:val="20"/>
      </w:rPr>
    </w:lvl>
  </w:abstractNum>
  <w:abstractNum w:abstractNumId="28">
    <w:nsid w:val="507266D4"/>
    <w:multiLevelType w:val="hybridMultilevel"/>
    <w:tmpl w:val="F5A2CE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AD4451"/>
    <w:multiLevelType w:val="singleLevel"/>
    <w:tmpl w:val="29946D58"/>
    <w:lvl w:ilvl="0">
      <w:start w:val="1"/>
      <w:numFmt w:val="bullet"/>
      <w:lvlText w:val=""/>
      <w:lvlJc w:val="left"/>
      <w:pPr>
        <w:tabs>
          <w:tab w:val="num" w:pos="432"/>
        </w:tabs>
        <w:ind w:left="432" w:hanging="432"/>
      </w:pPr>
      <w:rPr>
        <w:rFonts w:ascii="Symbol" w:hAnsi="Symbol" w:hint="default"/>
      </w:rPr>
    </w:lvl>
  </w:abstractNum>
  <w:abstractNum w:abstractNumId="30">
    <w:nsid w:val="52EA2BA8"/>
    <w:multiLevelType w:val="singleLevel"/>
    <w:tmpl w:val="29946D58"/>
    <w:lvl w:ilvl="0">
      <w:start w:val="1"/>
      <w:numFmt w:val="bullet"/>
      <w:lvlText w:val=""/>
      <w:lvlJc w:val="left"/>
      <w:pPr>
        <w:tabs>
          <w:tab w:val="num" w:pos="432"/>
        </w:tabs>
        <w:ind w:left="432" w:hanging="432"/>
      </w:pPr>
      <w:rPr>
        <w:rFonts w:ascii="Symbol" w:hAnsi="Symbol" w:hint="default"/>
      </w:rPr>
    </w:lvl>
  </w:abstractNum>
  <w:abstractNum w:abstractNumId="31">
    <w:nsid w:val="54A16DB7"/>
    <w:multiLevelType w:val="hybridMultilevel"/>
    <w:tmpl w:val="43BA8A62"/>
    <w:lvl w:ilvl="0" w:tplc="65609A2C">
      <w:start w:val="1"/>
      <w:numFmt w:val="bullet"/>
      <w:lvlText w:val=""/>
      <w:lvlJc w:val="left"/>
      <w:pPr>
        <w:ind w:left="720" w:hanging="360"/>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C8513A"/>
    <w:multiLevelType w:val="multilevel"/>
    <w:tmpl w:val="F5A2CE08"/>
    <w:styleLink w:val="Style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D887D54"/>
    <w:multiLevelType w:val="singleLevel"/>
    <w:tmpl w:val="AB3ED372"/>
    <w:lvl w:ilvl="0">
      <w:start w:val="1"/>
      <w:numFmt w:val="bullet"/>
      <w:lvlText w:val=""/>
      <w:lvlJc w:val="left"/>
      <w:pPr>
        <w:tabs>
          <w:tab w:val="num" w:pos="360"/>
        </w:tabs>
        <w:ind w:left="360" w:hanging="360"/>
      </w:pPr>
      <w:rPr>
        <w:rFonts w:ascii="Symbol" w:hAnsi="Symbol" w:hint="default"/>
        <w:b/>
        <w:i w:val="0"/>
        <w:sz w:val="20"/>
      </w:rPr>
    </w:lvl>
  </w:abstractNum>
  <w:abstractNum w:abstractNumId="34">
    <w:nsid w:val="5E907DED"/>
    <w:multiLevelType w:val="singleLevel"/>
    <w:tmpl w:val="AB3ED372"/>
    <w:lvl w:ilvl="0">
      <w:start w:val="1"/>
      <w:numFmt w:val="bullet"/>
      <w:lvlText w:val=""/>
      <w:lvlJc w:val="left"/>
      <w:pPr>
        <w:ind w:left="720" w:hanging="360"/>
      </w:pPr>
      <w:rPr>
        <w:rFonts w:ascii="Symbol" w:hAnsi="Symbol" w:hint="default"/>
        <w:b/>
        <w:i w:val="0"/>
        <w:sz w:val="20"/>
      </w:rPr>
    </w:lvl>
  </w:abstractNum>
  <w:abstractNum w:abstractNumId="35">
    <w:nsid w:val="63B72C99"/>
    <w:multiLevelType w:val="hybridMultilevel"/>
    <w:tmpl w:val="058AE718"/>
    <w:lvl w:ilvl="0" w:tplc="FEE2DE56">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65535F03"/>
    <w:multiLevelType w:val="singleLevel"/>
    <w:tmpl w:val="AB3ED372"/>
    <w:lvl w:ilvl="0">
      <w:start w:val="1"/>
      <w:numFmt w:val="bullet"/>
      <w:lvlText w:val=""/>
      <w:lvlJc w:val="left"/>
      <w:pPr>
        <w:tabs>
          <w:tab w:val="num" w:pos="360"/>
        </w:tabs>
        <w:ind w:left="360" w:hanging="360"/>
      </w:pPr>
      <w:rPr>
        <w:rFonts w:ascii="Symbol" w:hAnsi="Symbol" w:hint="default"/>
        <w:b/>
        <w:i w:val="0"/>
        <w:sz w:val="20"/>
      </w:rPr>
    </w:lvl>
  </w:abstractNum>
  <w:abstractNum w:abstractNumId="37">
    <w:nsid w:val="6B71159D"/>
    <w:multiLevelType w:val="singleLevel"/>
    <w:tmpl w:val="AB3ED372"/>
    <w:lvl w:ilvl="0">
      <w:start w:val="1"/>
      <w:numFmt w:val="bullet"/>
      <w:lvlText w:val=""/>
      <w:lvlJc w:val="left"/>
      <w:pPr>
        <w:tabs>
          <w:tab w:val="num" w:pos="360"/>
        </w:tabs>
        <w:ind w:left="360" w:hanging="360"/>
      </w:pPr>
      <w:rPr>
        <w:rFonts w:ascii="Symbol" w:hAnsi="Symbol" w:hint="default"/>
        <w:b/>
        <w:i w:val="0"/>
        <w:sz w:val="20"/>
      </w:rPr>
    </w:lvl>
  </w:abstractNum>
  <w:abstractNum w:abstractNumId="38">
    <w:nsid w:val="71A507FF"/>
    <w:multiLevelType w:val="hybridMultilevel"/>
    <w:tmpl w:val="C4243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74565EE4"/>
    <w:multiLevelType w:val="singleLevel"/>
    <w:tmpl w:val="849AAC30"/>
    <w:lvl w:ilvl="0">
      <w:start w:val="1"/>
      <w:numFmt w:val="bullet"/>
      <w:lvlText w:val=""/>
      <w:lvlJc w:val="left"/>
      <w:pPr>
        <w:tabs>
          <w:tab w:val="num" w:pos="720"/>
        </w:tabs>
        <w:ind w:left="648" w:hanging="288"/>
      </w:pPr>
      <w:rPr>
        <w:rFonts w:ascii="Symbol" w:hAnsi="Symbol" w:hint="default"/>
        <w:sz w:val="18"/>
      </w:rPr>
    </w:lvl>
  </w:abstractNum>
  <w:abstractNum w:abstractNumId="40">
    <w:nsid w:val="7A376FE3"/>
    <w:multiLevelType w:val="hybridMultilevel"/>
    <w:tmpl w:val="39E4304E"/>
    <w:lvl w:ilvl="0" w:tplc="925426A6">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D7A7273"/>
    <w:multiLevelType w:val="singleLevel"/>
    <w:tmpl w:val="849AAC30"/>
    <w:lvl w:ilvl="0">
      <w:start w:val="1"/>
      <w:numFmt w:val="bullet"/>
      <w:lvlText w:val=""/>
      <w:lvlJc w:val="left"/>
      <w:pPr>
        <w:tabs>
          <w:tab w:val="num" w:pos="720"/>
        </w:tabs>
        <w:ind w:left="648" w:hanging="288"/>
      </w:pPr>
      <w:rPr>
        <w:rFonts w:ascii="Symbol" w:hAnsi="Symbol" w:hint="default"/>
        <w:sz w:val="18"/>
      </w:rPr>
    </w:lvl>
  </w:abstractNum>
  <w:num w:numId="1">
    <w:abstractNumId w:val="14"/>
  </w:num>
  <w:num w:numId="2">
    <w:abstractNumId w:val="36"/>
  </w:num>
  <w:num w:numId="3">
    <w:abstractNumId w:val="26"/>
  </w:num>
  <w:num w:numId="4">
    <w:abstractNumId w:val="16"/>
  </w:num>
  <w:num w:numId="5">
    <w:abstractNumId w:val="37"/>
  </w:num>
  <w:num w:numId="6">
    <w:abstractNumId w:val="33"/>
  </w:num>
  <w:num w:numId="7">
    <w:abstractNumId w:val="27"/>
  </w:num>
  <w:num w:numId="8">
    <w:abstractNumId w:val="3"/>
  </w:num>
  <w:num w:numId="9">
    <w:abstractNumId w:val="7"/>
  </w:num>
  <w:num w:numId="10">
    <w:abstractNumId w:val="29"/>
  </w:num>
  <w:num w:numId="11">
    <w:abstractNumId w:val="15"/>
  </w:num>
  <w:num w:numId="12">
    <w:abstractNumId w:val="30"/>
  </w:num>
  <w:num w:numId="13">
    <w:abstractNumId w:val="18"/>
  </w:num>
  <w:num w:numId="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0"/>
    <w:lvlOverride w:ilvl="0">
      <w:lvl w:ilvl="0">
        <w:start w:val="1"/>
        <w:numFmt w:val="bullet"/>
        <w:lvlText w:val=""/>
        <w:legacy w:legacy="1" w:legacySpace="0" w:legacyIndent="288"/>
        <w:lvlJc w:val="left"/>
        <w:pPr>
          <w:ind w:left="1008" w:hanging="288"/>
        </w:pPr>
        <w:rPr>
          <w:rFonts w:ascii="Symbol" w:hAnsi="Symbol" w:hint="default"/>
        </w:rPr>
      </w:lvl>
    </w:lvlOverride>
  </w:num>
  <w:num w:numId="16">
    <w:abstractNumId w:val="8"/>
  </w:num>
  <w:num w:numId="17">
    <w:abstractNumId w:val="39"/>
  </w:num>
  <w:num w:numId="18">
    <w:abstractNumId w:val="24"/>
  </w:num>
  <w:num w:numId="19">
    <w:abstractNumId w:val="34"/>
  </w:num>
  <w:num w:numId="20">
    <w:abstractNumId w:val="22"/>
  </w:num>
  <w:num w:numId="21">
    <w:abstractNumId w:val="19"/>
  </w:num>
  <w:num w:numId="22">
    <w:abstractNumId w:val="11"/>
  </w:num>
  <w:num w:numId="23">
    <w:abstractNumId w:val="10"/>
  </w:num>
  <w:num w:numId="24">
    <w:abstractNumId w:val="13"/>
  </w:num>
  <w:num w:numId="25">
    <w:abstractNumId w:val="17"/>
  </w:num>
  <w:num w:numId="26">
    <w:abstractNumId w:val="41"/>
  </w:num>
  <w:num w:numId="27">
    <w:abstractNumId w:val="40"/>
  </w:num>
  <w:num w:numId="28">
    <w:abstractNumId w:val="35"/>
  </w:num>
  <w:num w:numId="29">
    <w:abstractNumId w:val="1"/>
  </w:num>
  <w:num w:numId="30">
    <w:abstractNumId w:val="6"/>
  </w:num>
  <w:num w:numId="31">
    <w:abstractNumId w:val="23"/>
  </w:num>
  <w:num w:numId="32">
    <w:abstractNumId w:val="2"/>
  </w:num>
  <w:num w:numId="33">
    <w:abstractNumId w:val="28"/>
  </w:num>
  <w:num w:numId="34">
    <w:abstractNumId w:val="25"/>
  </w:num>
  <w:num w:numId="35">
    <w:abstractNumId w:val="31"/>
  </w:num>
  <w:num w:numId="36">
    <w:abstractNumId w:val="4"/>
  </w:num>
  <w:num w:numId="37">
    <w:abstractNumId w:val="20"/>
  </w:num>
  <w:num w:numId="38">
    <w:abstractNumId w:val="9"/>
  </w:num>
  <w:num w:numId="39">
    <w:abstractNumId w:val="12"/>
  </w:num>
  <w:num w:numId="40">
    <w:abstractNumId w:val="32"/>
  </w:num>
  <w:num w:numId="41">
    <w:abstractNumId w:val="5"/>
  </w:num>
  <w:num w:numId="42">
    <w:abstractNumId w:val="38"/>
  </w:num>
  <w:num w:numId="43">
    <w:abstractNumId w:val="2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intFractionalCharacterWidth/>
  <w:embedSystemFonts/>
  <w:hideSpellingErrors/>
  <w:proofState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0354"/>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47D6"/>
    <w:rsid w:val="00006A12"/>
    <w:rsid w:val="00010401"/>
    <w:rsid w:val="00010F4D"/>
    <w:rsid w:val="0001113B"/>
    <w:rsid w:val="00013404"/>
    <w:rsid w:val="00014AC2"/>
    <w:rsid w:val="0002047A"/>
    <w:rsid w:val="0002193F"/>
    <w:rsid w:val="0002251B"/>
    <w:rsid w:val="00022AAE"/>
    <w:rsid w:val="00023C3E"/>
    <w:rsid w:val="00023CBA"/>
    <w:rsid w:val="00027D34"/>
    <w:rsid w:val="000320F0"/>
    <w:rsid w:val="00033959"/>
    <w:rsid w:val="000347F1"/>
    <w:rsid w:val="0003497A"/>
    <w:rsid w:val="000358F4"/>
    <w:rsid w:val="00042B85"/>
    <w:rsid w:val="00047868"/>
    <w:rsid w:val="000506F8"/>
    <w:rsid w:val="00050AEA"/>
    <w:rsid w:val="0005525D"/>
    <w:rsid w:val="00060ADF"/>
    <w:rsid w:val="000613B4"/>
    <w:rsid w:val="00063726"/>
    <w:rsid w:val="00064754"/>
    <w:rsid w:val="00066819"/>
    <w:rsid w:val="00073F07"/>
    <w:rsid w:val="00080BB5"/>
    <w:rsid w:val="00080CF7"/>
    <w:rsid w:val="00082CC0"/>
    <w:rsid w:val="0008486B"/>
    <w:rsid w:val="000855EF"/>
    <w:rsid w:val="00085ED4"/>
    <w:rsid w:val="000907CC"/>
    <w:rsid w:val="00095009"/>
    <w:rsid w:val="000964BE"/>
    <w:rsid w:val="000A09A5"/>
    <w:rsid w:val="000A4417"/>
    <w:rsid w:val="000B24D2"/>
    <w:rsid w:val="000B6593"/>
    <w:rsid w:val="000B7D2C"/>
    <w:rsid w:val="000C39A0"/>
    <w:rsid w:val="000C6100"/>
    <w:rsid w:val="000C7948"/>
    <w:rsid w:val="000D4F21"/>
    <w:rsid w:val="000E097D"/>
    <w:rsid w:val="000E0A6B"/>
    <w:rsid w:val="000E10CC"/>
    <w:rsid w:val="000E4090"/>
    <w:rsid w:val="000E6DC7"/>
    <w:rsid w:val="000F383C"/>
    <w:rsid w:val="000F5C97"/>
    <w:rsid w:val="0010141D"/>
    <w:rsid w:val="00101DD2"/>
    <w:rsid w:val="00102BC2"/>
    <w:rsid w:val="00106B89"/>
    <w:rsid w:val="001109B4"/>
    <w:rsid w:val="001116BB"/>
    <w:rsid w:val="00117FD6"/>
    <w:rsid w:val="00122F06"/>
    <w:rsid w:val="00130314"/>
    <w:rsid w:val="0013545E"/>
    <w:rsid w:val="00137587"/>
    <w:rsid w:val="00140D84"/>
    <w:rsid w:val="0014730D"/>
    <w:rsid w:val="001524D5"/>
    <w:rsid w:val="0015283D"/>
    <w:rsid w:val="001538C8"/>
    <w:rsid w:val="0015769D"/>
    <w:rsid w:val="00161470"/>
    <w:rsid w:val="001618D3"/>
    <w:rsid w:val="0016600B"/>
    <w:rsid w:val="00166393"/>
    <w:rsid w:val="0017132C"/>
    <w:rsid w:val="00174DC6"/>
    <w:rsid w:val="00181A3B"/>
    <w:rsid w:val="001920B8"/>
    <w:rsid w:val="00193006"/>
    <w:rsid w:val="001930AA"/>
    <w:rsid w:val="00193657"/>
    <w:rsid w:val="001A04A3"/>
    <w:rsid w:val="001A3643"/>
    <w:rsid w:val="001A3AE0"/>
    <w:rsid w:val="001A409E"/>
    <w:rsid w:val="001A4636"/>
    <w:rsid w:val="001A777E"/>
    <w:rsid w:val="001B6087"/>
    <w:rsid w:val="001B77A2"/>
    <w:rsid w:val="001B7853"/>
    <w:rsid w:val="001B7B4B"/>
    <w:rsid w:val="001B7C33"/>
    <w:rsid w:val="001C0263"/>
    <w:rsid w:val="001C15C5"/>
    <w:rsid w:val="001C35AA"/>
    <w:rsid w:val="001C4E93"/>
    <w:rsid w:val="001C52D4"/>
    <w:rsid w:val="001C54D9"/>
    <w:rsid w:val="001C73E0"/>
    <w:rsid w:val="001D6200"/>
    <w:rsid w:val="001E25C7"/>
    <w:rsid w:val="001E2CAE"/>
    <w:rsid w:val="001E6C3E"/>
    <w:rsid w:val="001F39D8"/>
    <w:rsid w:val="001F44AE"/>
    <w:rsid w:val="001F7CF4"/>
    <w:rsid w:val="00201957"/>
    <w:rsid w:val="00201E45"/>
    <w:rsid w:val="00203C17"/>
    <w:rsid w:val="002048D5"/>
    <w:rsid w:val="002065ED"/>
    <w:rsid w:val="00206EA0"/>
    <w:rsid w:val="00210794"/>
    <w:rsid w:val="00210BA7"/>
    <w:rsid w:val="00220818"/>
    <w:rsid w:val="002209B8"/>
    <w:rsid w:val="00221403"/>
    <w:rsid w:val="002219B1"/>
    <w:rsid w:val="00224C23"/>
    <w:rsid w:val="002254C2"/>
    <w:rsid w:val="00225681"/>
    <w:rsid w:val="0022688C"/>
    <w:rsid w:val="00226D42"/>
    <w:rsid w:val="0023367B"/>
    <w:rsid w:val="00235484"/>
    <w:rsid w:val="00236DEC"/>
    <w:rsid w:val="002370CF"/>
    <w:rsid w:val="002412A9"/>
    <w:rsid w:val="00242ABE"/>
    <w:rsid w:val="00243F31"/>
    <w:rsid w:val="002446DC"/>
    <w:rsid w:val="00255DFD"/>
    <w:rsid w:val="00260F6A"/>
    <w:rsid w:val="00262221"/>
    <w:rsid w:val="00275930"/>
    <w:rsid w:val="00276F15"/>
    <w:rsid w:val="00280D81"/>
    <w:rsid w:val="00281FFF"/>
    <w:rsid w:val="00284F0C"/>
    <w:rsid w:val="0029073A"/>
    <w:rsid w:val="00297033"/>
    <w:rsid w:val="002A0522"/>
    <w:rsid w:val="002A4BD6"/>
    <w:rsid w:val="002A69F5"/>
    <w:rsid w:val="002B1238"/>
    <w:rsid w:val="002B36DD"/>
    <w:rsid w:val="002B5618"/>
    <w:rsid w:val="002B5EDD"/>
    <w:rsid w:val="002C0A82"/>
    <w:rsid w:val="002C116A"/>
    <w:rsid w:val="002C2DA8"/>
    <w:rsid w:val="002C4995"/>
    <w:rsid w:val="002D0B45"/>
    <w:rsid w:val="002D6293"/>
    <w:rsid w:val="002D6A61"/>
    <w:rsid w:val="002D7757"/>
    <w:rsid w:val="002E7519"/>
    <w:rsid w:val="002F46A7"/>
    <w:rsid w:val="002F6157"/>
    <w:rsid w:val="002F7441"/>
    <w:rsid w:val="00303935"/>
    <w:rsid w:val="00310331"/>
    <w:rsid w:val="00311C47"/>
    <w:rsid w:val="00317387"/>
    <w:rsid w:val="003178D9"/>
    <w:rsid w:val="0032025F"/>
    <w:rsid w:val="00322F42"/>
    <w:rsid w:val="00323A91"/>
    <w:rsid w:val="00325FE4"/>
    <w:rsid w:val="003300E7"/>
    <w:rsid w:val="003308B0"/>
    <w:rsid w:val="00331A87"/>
    <w:rsid w:val="00334E45"/>
    <w:rsid w:val="00337E14"/>
    <w:rsid w:val="003400FF"/>
    <w:rsid w:val="00342351"/>
    <w:rsid w:val="0034501F"/>
    <w:rsid w:val="00352EBB"/>
    <w:rsid w:val="00354A3A"/>
    <w:rsid w:val="00355B89"/>
    <w:rsid w:val="003604D9"/>
    <w:rsid w:val="00362CEE"/>
    <w:rsid w:val="00364078"/>
    <w:rsid w:val="003716A4"/>
    <w:rsid w:val="003719BA"/>
    <w:rsid w:val="00371A6D"/>
    <w:rsid w:val="00380646"/>
    <w:rsid w:val="00380DA8"/>
    <w:rsid w:val="0038103C"/>
    <w:rsid w:val="00386EAA"/>
    <w:rsid w:val="00387335"/>
    <w:rsid w:val="0039068D"/>
    <w:rsid w:val="00391E83"/>
    <w:rsid w:val="00393B02"/>
    <w:rsid w:val="00396F49"/>
    <w:rsid w:val="003A09B9"/>
    <w:rsid w:val="003A3758"/>
    <w:rsid w:val="003A5679"/>
    <w:rsid w:val="003A5F70"/>
    <w:rsid w:val="003A5FFA"/>
    <w:rsid w:val="003A6B45"/>
    <w:rsid w:val="003A797D"/>
    <w:rsid w:val="003B439B"/>
    <w:rsid w:val="003B4467"/>
    <w:rsid w:val="003B69F6"/>
    <w:rsid w:val="003B749A"/>
    <w:rsid w:val="003B7568"/>
    <w:rsid w:val="003C1594"/>
    <w:rsid w:val="003C2ECA"/>
    <w:rsid w:val="003C6753"/>
    <w:rsid w:val="003C6BDD"/>
    <w:rsid w:val="003C6F67"/>
    <w:rsid w:val="003C7D1F"/>
    <w:rsid w:val="003D114D"/>
    <w:rsid w:val="003D3623"/>
    <w:rsid w:val="003E13CF"/>
    <w:rsid w:val="003E2291"/>
    <w:rsid w:val="003E2ED0"/>
    <w:rsid w:val="003E3688"/>
    <w:rsid w:val="003F0C78"/>
    <w:rsid w:val="003F48AB"/>
    <w:rsid w:val="003F4C5A"/>
    <w:rsid w:val="003F6C4B"/>
    <w:rsid w:val="0040233C"/>
    <w:rsid w:val="0040243F"/>
    <w:rsid w:val="00403136"/>
    <w:rsid w:val="00413261"/>
    <w:rsid w:val="00414885"/>
    <w:rsid w:val="00415963"/>
    <w:rsid w:val="00415C39"/>
    <w:rsid w:val="00417AB0"/>
    <w:rsid w:val="00420EA8"/>
    <w:rsid w:val="00420EDE"/>
    <w:rsid w:val="004227AD"/>
    <w:rsid w:val="00424B9A"/>
    <w:rsid w:val="0042597D"/>
    <w:rsid w:val="00430CF3"/>
    <w:rsid w:val="00434229"/>
    <w:rsid w:val="0043663B"/>
    <w:rsid w:val="00440E86"/>
    <w:rsid w:val="00443B47"/>
    <w:rsid w:val="004503B7"/>
    <w:rsid w:val="0045179B"/>
    <w:rsid w:val="00452475"/>
    <w:rsid w:val="00455854"/>
    <w:rsid w:val="00455D67"/>
    <w:rsid w:val="00460AA9"/>
    <w:rsid w:val="004614CB"/>
    <w:rsid w:val="004616CB"/>
    <w:rsid w:val="00463420"/>
    <w:rsid w:val="00463D65"/>
    <w:rsid w:val="004657C0"/>
    <w:rsid w:val="0047110A"/>
    <w:rsid w:val="00477581"/>
    <w:rsid w:val="004779BB"/>
    <w:rsid w:val="004779CD"/>
    <w:rsid w:val="00483988"/>
    <w:rsid w:val="00493010"/>
    <w:rsid w:val="0049498F"/>
    <w:rsid w:val="0049522F"/>
    <w:rsid w:val="00496252"/>
    <w:rsid w:val="00497342"/>
    <w:rsid w:val="004A06C0"/>
    <w:rsid w:val="004A095D"/>
    <w:rsid w:val="004A2676"/>
    <w:rsid w:val="004A3FC9"/>
    <w:rsid w:val="004A4E94"/>
    <w:rsid w:val="004A6C12"/>
    <w:rsid w:val="004B2E18"/>
    <w:rsid w:val="004B3CAD"/>
    <w:rsid w:val="004B3F6D"/>
    <w:rsid w:val="004C08E4"/>
    <w:rsid w:val="004C208F"/>
    <w:rsid w:val="004C44B6"/>
    <w:rsid w:val="004C5EE5"/>
    <w:rsid w:val="004C6543"/>
    <w:rsid w:val="004C6753"/>
    <w:rsid w:val="004D207E"/>
    <w:rsid w:val="004D341F"/>
    <w:rsid w:val="004D3FB2"/>
    <w:rsid w:val="004D6E77"/>
    <w:rsid w:val="004D72B8"/>
    <w:rsid w:val="004D7EA0"/>
    <w:rsid w:val="004E4521"/>
    <w:rsid w:val="004F0F46"/>
    <w:rsid w:val="004F3034"/>
    <w:rsid w:val="004F36FB"/>
    <w:rsid w:val="004F3C53"/>
    <w:rsid w:val="004F3DE4"/>
    <w:rsid w:val="00500EBB"/>
    <w:rsid w:val="00501514"/>
    <w:rsid w:val="0051113D"/>
    <w:rsid w:val="00525CBB"/>
    <w:rsid w:val="005314F9"/>
    <w:rsid w:val="00531640"/>
    <w:rsid w:val="0053362A"/>
    <w:rsid w:val="00535014"/>
    <w:rsid w:val="00536088"/>
    <w:rsid w:val="00543C95"/>
    <w:rsid w:val="0054467E"/>
    <w:rsid w:val="00550669"/>
    <w:rsid w:val="005512CF"/>
    <w:rsid w:val="00553E3D"/>
    <w:rsid w:val="005566D3"/>
    <w:rsid w:val="00560B0A"/>
    <w:rsid w:val="00561EDB"/>
    <w:rsid w:val="00566462"/>
    <w:rsid w:val="00571BCA"/>
    <w:rsid w:val="0057436C"/>
    <w:rsid w:val="00575E65"/>
    <w:rsid w:val="00576CAA"/>
    <w:rsid w:val="005801A4"/>
    <w:rsid w:val="00583B37"/>
    <w:rsid w:val="00584DAD"/>
    <w:rsid w:val="00585F79"/>
    <w:rsid w:val="00592A86"/>
    <w:rsid w:val="00595B35"/>
    <w:rsid w:val="005A117B"/>
    <w:rsid w:val="005A2527"/>
    <w:rsid w:val="005A61AC"/>
    <w:rsid w:val="005B24A4"/>
    <w:rsid w:val="005C3246"/>
    <w:rsid w:val="005C3327"/>
    <w:rsid w:val="005C490A"/>
    <w:rsid w:val="005C5542"/>
    <w:rsid w:val="005D00DE"/>
    <w:rsid w:val="005D2776"/>
    <w:rsid w:val="005D2E46"/>
    <w:rsid w:val="005D32AE"/>
    <w:rsid w:val="005D47D6"/>
    <w:rsid w:val="005D681F"/>
    <w:rsid w:val="005E0218"/>
    <w:rsid w:val="005E77DB"/>
    <w:rsid w:val="005F32C1"/>
    <w:rsid w:val="005F3626"/>
    <w:rsid w:val="005F4AA8"/>
    <w:rsid w:val="005F5E2E"/>
    <w:rsid w:val="006003FA"/>
    <w:rsid w:val="00611654"/>
    <w:rsid w:val="006136B6"/>
    <w:rsid w:val="00614AFC"/>
    <w:rsid w:val="00616134"/>
    <w:rsid w:val="0062384E"/>
    <w:rsid w:val="00625495"/>
    <w:rsid w:val="00630392"/>
    <w:rsid w:val="0063052C"/>
    <w:rsid w:val="00631F02"/>
    <w:rsid w:val="00632824"/>
    <w:rsid w:val="00633857"/>
    <w:rsid w:val="00633E3C"/>
    <w:rsid w:val="00634500"/>
    <w:rsid w:val="00635B02"/>
    <w:rsid w:val="0064230E"/>
    <w:rsid w:val="006445D0"/>
    <w:rsid w:val="00650152"/>
    <w:rsid w:val="00650574"/>
    <w:rsid w:val="00651216"/>
    <w:rsid w:val="006528B0"/>
    <w:rsid w:val="00652ED3"/>
    <w:rsid w:val="00653BE9"/>
    <w:rsid w:val="0065776A"/>
    <w:rsid w:val="00657E54"/>
    <w:rsid w:val="00662F02"/>
    <w:rsid w:val="006644EC"/>
    <w:rsid w:val="00664AE8"/>
    <w:rsid w:val="006660C9"/>
    <w:rsid w:val="00671C3B"/>
    <w:rsid w:val="00672442"/>
    <w:rsid w:val="006750EF"/>
    <w:rsid w:val="006756E4"/>
    <w:rsid w:val="00676BA5"/>
    <w:rsid w:val="00677DC7"/>
    <w:rsid w:val="00681185"/>
    <w:rsid w:val="00681A18"/>
    <w:rsid w:val="00682C4E"/>
    <w:rsid w:val="00682E5A"/>
    <w:rsid w:val="00682FCC"/>
    <w:rsid w:val="006916B5"/>
    <w:rsid w:val="006921EE"/>
    <w:rsid w:val="00692FE0"/>
    <w:rsid w:val="006933BB"/>
    <w:rsid w:val="006970A9"/>
    <w:rsid w:val="006A1B90"/>
    <w:rsid w:val="006A1CC1"/>
    <w:rsid w:val="006A38F4"/>
    <w:rsid w:val="006A5EB2"/>
    <w:rsid w:val="006A7092"/>
    <w:rsid w:val="006B13FA"/>
    <w:rsid w:val="006B1982"/>
    <w:rsid w:val="006B29B5"/>
    <w:rsid w:val="006B302A"/>
    <w:rsid w:val="006B3497"/>
    <w:rsid w:val="006B3E4D"/>
    <w:rsid w:val="006B6EC3"/>
    <w:rsid w:val="006C0546"/>
    <w:rsid w:val="006C334E"/>
    <w:rsid w:val="006C3A77"/>
    <w:rsid w:val="006C50FB"/>
    <w:rsid w:val="006D66A4"/>
    <w:rsid w:val="006E1122"/>
    <w:rsid w:val="006E3AA7"/>
    <w:rsid w:val="006E7D14"/>
    <w:rsid w:val="006F0C75"/>
    <w:rsid w:val="006F2AFB"/>
    <w:rsid w:val="006F47C4"/>
    <w:rsid w:val="006F4F59"/>
    <w:rsid w:val="00702F1F"/>
    <w:rsid w:val="0070433C"/>
    <w:rsid w:val="00705604"/>
    <w:rsid w:val="00707CB2"/>
    <w:rsid w:val="00711C9D"/>
    <w:rsid w:val="00715540"/>
    <w:rsid w:val="0071706A"/>
    <w:rsid w:val="007171B5"/>
    <w:rsid w:val="007235C1"/>
    <w:rsid w:val="00725AC6"/>
    <w:rsid w:val="00726EEF"/>
    <w:rsid w:val="007321BA"/>
    <w:rsid w:val="007353D9"/>
    <w:rsid w:val="007357C9"/>
    <w:rsid w:val="0073599B"/>
    <w:rsid w:val="00736076"/>
    <w:rsid w:val="007372B3"/>
    <w:rsid w:val="007379BF"/>
    <w:rsid w:val="00737CBB"/>
    <w:rsid w:val="00747700"/>
    <w:rsid w:val="007510B7"/>
    <w:rsid w:val="00751215"/>
    <w:rsid w:val="00754734"/>
    <w:rsid w:val="007558BF"/>
    <w:rsid w:val="007627A2"/>
    <w:rsid w:val="007641DF"/>
    <w:rsid w:val="00765BB7"/>
    <w:rsid w:val="007708D9"/>
    <w:rsid w:val="0077626C"/>
    <w:rsid w:val="00782376"/>
    <w:rsid w:val="007837EF"/>
    <w:rsid w:val="00785B97"/>
    <w:rsid w:val="00785E69"/>
    <w:rsid w:val="00794BDA"/>
    <w:rsid w:val="00794EAF"/>
    <w:rsid w:val="007A16EF"/>
    <w:rsid w:val="007A19A0"/>
    <w:rsid w:val="007A312F"/>
    <w:rsid w:val="007A332D"/>
    <w:rsid w:val="007A5DF6"/>
    <w:rsid w:val="007A7D0C"/>
    <w:rsid w:val="007B1A94"/>
    <w:rsid w:val="007B40C5"/>
    <w:rsid w:val="007B7AFA"/>
    <w:rsid w:val="007C048F"/>
    <w:rsid w:val="007C3E54"/>
    <w:rsid w:val="007C3E83"/>
    <w:rsid w:val="007C6DE5"/>
    <w:rsid w:val="007D13C3"/>
    <w:rsid w:val="007D1DB6"/>
    <w:rsid w:val="007D325C"/>
    <w:rsid w:val="007D465A"/>
    <w:rsid w:val="007D7162"/>
    <w:rsid w:val="007D7D46"/>
    <w:rsid w:val="007E1BCC"/>
    <w:rsid w:val="007E6397"/>
    <w:rsid w:val="007E65FE"/>
    <w:rsid w:val="007F073A"/>
    <w:rsid w:val="007F34A4"/>
    <w:rsid w:val="007F6F83"/>
    <w:rsid w:val="0080401E"/>
    <w:rsid w:val="008055BC"/>
    <w:rsid w:val="00805824"/>
    <w:rsid w:val="0081345E"/>
    <w:rsid w:val="00816C27"/>
    <w:rsid w:val="00817A79"/>
    <w:rsid w:val="00820D35"/>
    <w:rsid w:val="008251E8"/>
    <w:rsid w:val="008261F8"/>
    <w:rsid w:val="008276AF"/>
    <w:rsid w:val="00827C6C"/>
    <w:rsid w:val="008324F7"/>
    <w:rsid w:val="008356E8"/>
    <w:rsid w:val="00847080"/>
    <w:rsid w:val="00853663"/>
    <w:rsid w:val="0085596E"/>
    <w:rsid w:val="00857CB6"/>
    <w:rsid w:val="00861AA7"/>
    <w:rsid w:val="00862DC0"/>
    <w:rsid w:val="008718BE"/>
    <w:rsid w:val="0087210B"/>
    <w:rsid w:val="008745AC"/>
    <w:rsid w:val="00874709"/>
    <w:rsid w:val="00877869"/>
    <w:rsid w:val="00885631"/>
    <w:rsid w:val="008861E2"/>
    <w:rsid w:val="00886976"/>
    <w:rsid w:val="00887F37"/>
    <w:rsid w:val="008915A7"/>
    <w:rsid w:val="00891889"/>
    <w:rsid w:val="00896AB7"/>
    <w:rsid w:val="008972C7"/>
    <w:rsid w:val="008A53D8"/>
    <w:rsid w:val="008A6D0E"/>
    <w:rsid w:val="008B3F13"/>
    <w:rsid w:val="008B6043"/>
    <w:rsid w:val="008B735D"/>
    <w:rsid w:val="008B7784"/>
    <w:rsid w:val="008D401C"/>
    <w:rsid w:val="008D50CB"/>
    <w:rsid w:val="008D52E5"/>
    <w:rsid w:val="008D6F20"/>
    <w:rsid w:val="008E256C"/>
    <w:rsid w:val="008E283A"/>
    <w:rsid w:val="008E4487"/>
    <w:rsid w:val="008E5CB1"/>
    <w:rsid w:val="008E7488"/>
    <w:rsid w:val="008F3C7B"/>
    <w:rsid w:val="008F55D6"/>
    <w:rsid w:val="009020B0"/>
    <w:rsid w:val="0090408F"/>
    <w:rsid w:val="0090727F"/>
    <w:rsid w:val="00914232"/>
    <w:rsid w:val="00914914"/>
    <w:rsid w:val="00916033"/>
    <w:rsid w:val="00916399"/>
    <w:rsid w:val="00916A24"/>
    <w:rsid w:val="00920159"/>
    <w:rsid w:val="00920B47"/>
    <w:rsid w:val="00921CD4"/>
    <w:rsid w:val="00921FD8"/>
    <w:rsid w:val="00922849"/>
    <w:rsid w:val="00927290"/>
    <w:rsid w:val="00927BED"/>
    <w:rsid w:val="00931A03"/>
    <w:rsid w:val="0093767A"/>
    <w:rsid w:val="00944028"/>
    <w:rsid w:val="009467F1"/>
    <w:rsid w:val="00953737"/>
    <w:rsid w:val="00954B81"/>
    <w:rsid w:val="00960ABC"/>
    <w:rsid w:val="00960F80"/>
    <w:rsid w:val="0096109A"/>
    <w:rsid w:val="0097048E"/>
    <w:rsid w:val="00970E50"/>
    <w:rsid w:val="0097185F"/>
    <w:rsid w:val="00976551"/>
    <w:rsid w:val="009777C2"/>
    <w:rsid w:val="00981481"/>
    <w:rsid w:val="00981E2B"/>
    <w:rsid w:val="009861FD"/>
    <w:rsid w:val="009863F1"/>
    <w:rsid w:val="00991313"/>
    <w:rsid w:val="00991CF6"/>
    <w:rsid w:val="009958DB"/>
    <w:rsid w:val="009A2CB6"/>
    <w:rsid w:val="009A593E"/>
    <w:rsid w:val="009A73A7"/>
    <w:rsid w:val="009A7EEC"/>
    <w:rsid w:val="009B05CC"/>
    <w:rsid w:val="009B2267"/>
    <w:rsid w:val="009B32A0"/>
    <w:rsid w:val="009B4CF1"/>
    <w:rsid w:val="009C084C"/>
    <w:rsid w:val="009C10D9"/>
    <w:rsid w:val="009C216D"/>
    <w:rsid w:val="009C4DBE"/>
    <w:rsid w:val="009D10F8"/>
    <w:rsid w:val="009D2472"/>
    <w:rsid w:val="009D4279"/>
    <w:rsid w:val="009D4D6C"/>
    <w:rsid w:val="009D6343"/>
    <w:rsid w:val="009E5A4D"/>
    <w:rsid w:val="009E6C01"/>
    <w:rsid w:val="009E6FB8"/>
    <w:rsid w:val="009F232A"/>
    <w:rsid w:val="009F2F6C"/>
    <w:rsid w:val="009F4C4C"/>
    <w:rsid w:val="009F7DC9"/>
    <w:rsid w:val="009F7F11"/>
    <w:rsid w:val="00A041D5"/>
    <w:rsid w:val="00A04FCE"/>
    <w:rsid w:val="00A0584F"/>
    <w:rsid w:val="00A07210"/>
    <w:rsid w:val="00A16202"/>
    <w:rsid w:val="00A16FAE"/>
    <w:rsid w:val="00A2434D"/>
    <w:rsid w:val="00A30572"/>
    <w:rsid w:val="00A3109A"/>
    <w:rsid w:val="00A324A6"/>
    <w:rsid w:val="00A32990"/>
    <w:rsid w:val="00A34022"/>
    <w:rsid w:val="00A41297"/>
    <w:rsid w:val="00A447AC"/>
    <w:rsid w:val="00A44E85"/>
    <w:rsid w:val="00A46059"/>
    <w:rsid w:val="00A46BD4"/>
    <w:rsid w:val="00A50E9B"/>
    <w:rsid w:val="00A5582C"/>
    <w:rsid w:val="00A5741E"/>
    <w:rsid w:val="00A62BEE"/>
    <w:rsid w:val="00A65F5A"/>
    <w:rsid w:val="00A65F97"/>
    <w:rsid w:val="00A70CFE"/>
    <w:rsid w:val="00A810D5"/>
    <w:rsid w:val="00A82601"/>
    <w:rsid w:val="00A8270B"/>
    <w:rsid w:val="00A8334D"/>
    <w:rsid w:val="00A84571"/>
    <w:rsid w:val="00A90E1A"/>
    <w:rsid w:val="00A932EF"/>
    <w:rsid w:val="00A93D1E"/>
    <w:rsid w:val="00A95897"/>
    <w:rsid w:val="00A9636E"/>
    <w:rsid w:val="00A967D9"/>
    <w:rsid w:val="00AA79C3"/>
    <w:rsid w:val="00AA7D42"/>
    <w:rsid w:val="00AB110F"/>
    <w:rsid w:val="00AB3C56"/>
    <w:rsid w:val="00AC0E34"/>
    <w:rsid w:val="00AD228F"/>
    <w:rsid w:val="00AD3F09"/>
    <w:rsid w:val="00AD4FEF"/>
    <w:rsid w:val="00AE0E71"/>
    <w:rsid w:val="00AE1CD9"/>
    <w:rsid w:val="00AE3457"/>
    <w:rsid w:val="00AF0987"/>
    <w:rsid w:val="00AF0F9A"/>
    <w:rsid w:val="00AF1302"/>
    <w:rsid w:val="00AF3D16"/>
    <w:rsid w:val="00AF5885"/>
    <w:rsid w:val="00B110D2"/>
    <w:rsid w:val="00B17817"/>
    <w:rsid w:val="00B215F8"/>
    <w:rsid w:val="00B2184E"/>
    <w:rsid w:val="00B2201B"/>
    <w:rsid w:val="00B23D5B"/>
    <w:rsid w:val="00B24D8E"/>
    <w:rsid w:val="00B325A0"/>
    <w:rsid w:val="00B32E0D"/>
    <w:rsid w:val="00B34289"/>
    <w:rsid w:val="00B349EC"/>
    <w:rsid w:val="00B35199"/>
    <w:rsid w:val="00B41157"/>
    <w:rsid w:val="00B51E76"/>
    <w:rsid w:val="00B55DEC"/>
    <w:rsid w:val="00B6126E"/>
    <w:rsid w:val="00B72CBA"/>
    <w:rsid w:val="00B82DE8"/>
    <w:rsid w:val="00B82F76"/>
    <w:rsid w:val="00B83F24"/>
    <w:rsid w:val="00B84156"/>
    <w:rsid w:val="00B85B55"/>
    <w:rsid w:val="00B9239B"/>
    <w:rsid w:val="00B95F95"/>
    <w:rsid w:val="00BA0AFD"/>
    <w:rsid w:val="00BA0D87"/>
    <w:rsid w:val="00BA3F39"/>
    <w:rsid w:val="00BA4796"/>
    <w:rsid w:val="00BA4C09"/>
    <w:rsid w:val="00BA7886"/>
    <w:rsid w:val="00BA7BD9"/>
    <w:rsid w:val="00BA7CEA"/>
    <w:rsid w:val="00BB0F04"/>
    <w:rsid w:val="00BB5612"/>
    <w:rsid w:val="00BB6C4C"/>
    <w:rsid w:val="00BB7E3B"/>
    <w:rsid w:val="00BC0067"/>
    <w:rsid w:val="00BC295D"/>
    <w:rsid w:val="00BC43A5"/>
    <w:rsid w:val="00BD0617"/>
    <w:rsid w:val="00BD134C"/>
    <w:rsid w:val="00BD3BD8"/>
    <w:rsid w:val="00BE08A9"/>
    <w:rsid w:val="00BE2AF5"/>
    <w:rsid w:val="00BE3616"/>
    <w:rsid w:val="00BE4F6C"/>
    <w:rsid w:val="00BE6630"/>
    <w:rsid w:val="00BE6736"/>
    <w:rsid w:val="00BE70B3"/>
    <w:rsid w:val="00BE732D"/>
    <w:rsid w:val="00BF04F4"/>
    <w:rsid w:val="00BF07FC"/>
    <w:rsid w:val="00BF33ED"/>
    <w:rsid w:val="00C043BC"/>
    <w:rsid w:val="00C0696C"/>
    <w:rsid w:val="00C12508"/>
    <w:rsid w:val="00C12960"/>
    <w:rsid w:val="00C24E22"/>
    <w:rsid w:val="00C256C7"/>
    <w:rsid w:val="00C25794"/>
    <w:rsid w:val="00C270F6"/>
    <w:rsid w:val="00C30036"/>
    <w:rsid w:val="00C345AB"/>
    <w:rsid w:val="00C419CA"/>
    <w:rsid w:val="00C441F3"/>
    <w:rsid w:val="00C44ABC"/>
    <w:rsid w:val="00C458A5"/>
    <w:rsid w:val="00C45D39"/>
    <w:rsid w:val="00C47427"/>
    <w:rsid w:val="00C56F76"/>
    <w:rsid w:val="00C57FA4"/>
    <w:rsid w:val="00C626D5"/>
    <w:rsid w:val="00C63CA9"/>
    <w:rsid w:val="00C675F7"/>
    <w:rsid w:val="00C704A5"/>
    <w:rsid w:val="00C741E6"/>
    <w:rsid w:val="00C804CF"/>
    <w:rsid w:val="00C8070C"/>
    <w:rsid w:val="00C8411B"/>
    <w:rsid w:val="00C86591"/>
    <w:rsid w:val="00C90B52"/>
    <w:rsid w:val="00CA31D5"/>
    <w:rsid w:val="00CA3F33"/>
    <w:rsid w:val="00CA5B44"/>
    <w:rsid w:val="00CB0BB7"/>
    <w:rsid w:val="00CB0E6A"/>
    <w:rsid w:val="00CB6EA5"/>
    <w:rsid w:val="00CB7137"/>
    <w:rsid w:val="00CB72BF"/>
    <w:rsid w:val="00CC08D8"/>
    <w:rsid w:val="00CC0EC5"/>
    <w:rsid w:val="00CC5354"/>
    <w:rsid w:val="00CD050A"/>
    <w:rsid w:val="00CD24F1"/>
    <w:rsid w:val="00CE1029"/>
    <w:rsid w:val="00CE21EF"/>
    <w:rsid w:val="00CE49B9"/>
    <w:rsid w:val="00CE5207"/>
    <w:rsid w:val="00CF0CE8"/>
    <w:rsid w:val="00CF20DC"/>
    <w:rsid w:val="00CF617B"/>
    <w:rsid w:val="00D018A0"/>
    <w:rsid w:val="00D03EDE"/>
    <w:rsid w:val="00D06359"/>
    <w:rsid w:val="00D07A26"/>
    <w:rsid w:val="00D14013"/>
    <w:rsid w:val="00D14615"/>
    <w:rsid w:val="00D15A80"/>
    <w:rsid w:val="00D20D37"/>
    <w:rsid w:val="00D226BE"/>
    <w:rsid w:val="00D262C9"/>
    <w:rsid w:val="00D32DA4"/>
    <w:rsid w:val="00D34D47"/>
    <w:rsid w:val="00D37773"/>
    <w:rsid w:val="00D43F0C"/>
    <w:rsid w:val="00D47452"/>
    <w:rsid w:val="00D545DE"/>
    <w:rsid w:val="00D63E6B"/>
    <w:rsid w:val="00D67511"/>
    <w:rsid w:val="00D72A05"/>
    <w:rsid w:val="00D742DC"/>
    <w:rsid w:val="00D75954"/>
    <w:rsid w:val="00D76DAC"/>
    <w:rsid w:val="00D76EC4"/>
    <w:rsid w:val="00D80743"/>
    <w:rsid w:val="00D819F5"/>
    <w:rsid w:val="00D84C85"/>
    <w:rsid w:val="00D86DE6"/>
    <w:rsid w:val="00D87F17"/>
    <w:rsid w:val="00D9169C"/>
    <w:rsid w:val="00D95DFD"/>
    <w:rsid w:val="00D963D3"/>
    <w:rsid w:val="00DA0808"/>
    <w:rsid w:val="00DA3159"/>
    <w:rsid w:val="00DA5DAC"/>
    <w:rsid w:val="00DA644F"/>
    <w:rsid w:val="00DB3BB7"/>
    <w:rsid w:val="00DC11CF"/>
    <w:rsid w:val="00DC283C"/>
    <w:rsid w:val="00DC2BC1"/>
    <w:rsid w:val="00DC60EB"/>
    <w:rsid w:val="00DD2DEB"/>
    <w:rsid w:val="00DE25DB"/>
    <w:rsid w:val="00DE2757"/>
    <w:rsid w:val="00DE563C"/>
    <w:rsid w:val="00DF05DA"/>
    <w:rsid w:val="00E0037B"/>
    <w:rsid w:val="00E10A3E"/>
    <w:rsid w:val="00E110A8"/>
    <w:rsid w:val="00E11BF4"/>
    <w:rsid w:val="00E22492"/>
    <w:rsid w:val="00E22BC3"/>
    <w:rsid w:val="00E23D90"/>
    <w:rsid w:val="00E2569A"/>
    <w:rsid w:val="00E32513"/>
    <w:rsid w:val="00E33C35"/>
    <w:rsid w:val="00E34379"/>
    <w:rsid w:val="00E360EE"/>
    <w:rsid w:val="00E40A3A"/>
    <w:rsid w:val="00E449CF"/>
    <w:rsid w:val="00E45083"/>
    <w:rsid w:val="00E470B7"/>
    <w:rsid w:val="00E61D1E"/>
    <w:rsid w:val="00E65966"/>
    <w:rsid w:val="00E65B2A"/>
    <w:rsid w:val="00E707AB"/>
    <w:rsid w:val="00E72E96"/>
    <w:rsid w:val="00E73476"/>
    <w:rsid w:val="00E73C42"/>
    <w:rsid w:val="00E75C75"/>
    <w:rsid w:val="00E8075B"/>
    <w:rsid w:val="00E82A82"/>
    <w:rsid w:val="00E83B63"/>
    <w:rsid w:val="00E90C8F"/>
    <w:rsid w:val="00E929B1"/>
    <w:rsid w:val="00E92ADE"/>
    <w:rsid w:val="00E946ED"/>
    <w:rsid w:val="00E95C07"/>
    <w:rsid w:val="00E96195"/>
    <w:rsid w:val="00EA1AA9"/>
    <w:rsid w:val="00EA40A6"/>
    <w:rsid w:val="00EA60A6"/>
    <w:rsid w:val="00EB2CF0"/>
    <w:rsid w:val="00EC2A43"/>
    <w:rsid w:val="00EC65CB"/>
    <w:rsid w:val="00EC7DD7"/>
    <w:rsid w:val="00ED1863"/>
    <w:rsid w:val="00ED1BA4"/>
    <w:rsid w:val="00ED3D94"/>
    <w:rsid w:val="00EE2F25"/>
    <w:rsid w:val="00EE3552"/>
    <w:rsid w:val="00EE3686"/>
    <w:rsid w:val="00EE5C6F"/>
    <w:rsid w:val="00EE5E58"/>
    <w:rsid w:val="00EE5FDE"/>
    <w:rsid w:val="00EF0A5E"/>
    <w:rsid w:val="00EF2B8E"/>
    <w:rsid w:val="00EF4168"/>
    <w:rsid w:val="00F02240"/>
    <w:rsid w:val="00F04D66"/>
    <w:rsid w:val="00F05336"/>
    <w:rsid w:val="00F073DA"/>
    <w:rsid w:val="00F13766"/>
    <w:rsid w:val="00F14C2F"/>
    <w:rsid w:val="00F169E5"/>
    <w:rsid w:val="00F3279C"/>
    <w:rsid w:val="00F36344"/>
    <w:rsid w:val="00F40CDC"/>
    <w:rsid w:val="00F42C3C"/>
    <w:rsid w:val="00F43003"/>
    <w:rsid w:val="00F44C18"/>
    <w:rsid w:val="00F46213"/>
    <w:rsid w:val="00F46C4D"/>
    <w:rsid w:val="00F47147"/>
    <w:rsid w:val="00F4798E"/>
    <w:rsid w:val="00F50AE8"/>
    <w:rsid w:val="00F50D11"/>
    <w:rsid w:val="00F5175A"/>
    <w:rsid w:val="00F5190D"/>
    <w:rsid w:val="00F55D7C"/>
    <w:rsid w:val="00F57F26"/>
    <w:rsid w:val="00F61C41"/>
    <w:rsid w:val="00F655A9"/>
    <w:rsid w:val="00F65916"/>
    <w:rsid w:val="00F66E7E"/>
    <w:rsid w:val="00F67B01"/>
    <w:rsid w:val="00F70022"/>
    <w:rsid w:val="00F704EE"/>
    <w:rsid w:val="00F72125"/>
    <w:rsid w:val="00F737A3"/>
    <w:rsid w:val="00F81213"/>
    <w:rsid w:val="00F83AF3"/>
    <w:rsid w:val="00F86CD9"/>
    <w:rsid w:val="00F901D2"/>
    <w:rsid w:val="00F903A3"/>
    <w:rsid w:val="00F92178"/>
    <w:rsid w:val="00FA076C"/>
    <w:rsid w:val="00FA1E64"/>
    <w:rsid w:val="00FA2930"/>
    <w:rsid w:val="00FA4A57"/>
    <w:rsid w:val="00FB2329"/>
    <w:rsid w:val="00FB6439"/>
    <w:rsid w:val="00FC0D59"/>
    <w:rsid w:val="00FC1057"/>
    <w:rsid w:val="00FC10A0"/>
    <w:rsid w:val="00FC2C2A"/>
    <w:rsid w:val="00FC6857"/>
    <w:rsid w:val="00FD01ED"/>
    <w:rsid w:val="00FD0E5E"/>
    <w:rsid w:val="00FD0F09"/>
    <w:rsid w:val="00FD104B"/>
    <w:rsid w:val="00FD45F7"/>
    <w:rsid w:val="00FD6599"/>
    <w:rsid w:val="00FD7A79"/>
    <w:rsid w:val="00FE4D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AA8"/>
  </w:style>
  <w:style w:type="paragraph" w:styleId="Heading1">
    <w:name w:val="heading 1"/>
    <w:basedOn w:val="Normal"/>
    <w:next w:val="Normal"/>
    <w:qFormat/>
    <w:rsid w:val="005F4AA8"/>
    <w:pPr>
      <w:keepNext/>
      <w:outlineLvl w:val="0"/>
    </w:pPr>
    <w:rPr>
      <w:rFonts w:ascii="Arial" w:hAnsi="Arial"/>
      <w:b/>
      <w:sz w:val="18"/>
    </w:rPr>
  </w:style>
  <w:style w:type="paragraph" w:styleId="Heading2">
    <w:name w:val="heading 2"/>
    <w:basedOn w:val="Normal"/>
    <w:next w:val="Normal"/>
    <w:qFormat/>
    <w:rsid w:val="005F4AA8"/>
    <w:pPr>
      <w:keepNext/>
      <w:jc w:val="center"/>
      <w:outlineLvl w:val="1"/>
    </w:pPr>
    <w:rPr>
      <w:rFonts w:ascii="Arial" w:hAnsi="Arial"/>
      <w:b/>
      <w:sz w:val="24"/>
    </w:rPr>
  </w:style>
  <w:style w:type="paragraph" w:styleId="Heading3">
    <w:name w:val="heading 3"/>
    <w:basedOn w:val="Normal"/>
    <w:next w:val="Normal"/>
    <w:qFormat/>
    <w:rsid w:val="005F4AA8"/>
    <w:pPr>
      <w:keepNext/>
      <w:spacing w:line="360" w:lineRule="auto"/>
      <w:jc w:val="center"/>
      <w:outlineLvl w:val="2"/>
    </w:pPr>
    <w:rPr>
      <w:rFonts w:ascii="Arial" w:hAnsi="Arial"/>
      <w:sz w:val="36"/>
      <w:u w:val="single"/>
    </w:rPr>
  </w:style>
  <w:style w:type="paragraph" w:styleId="Heading4">
    <w:name w:val="heading 4"/>
    <w:basedOn w:val="Normal"/>
    <w:next w:val="Normal"/>
    <w:qFormat/>
    <w:rsid w:val="005F4AA8"/>
    <w:pPr>
      <w:keepNext/>
      <w:jc w:val="center"/>
      <w:outlineLvl w:val="3"/>
    </w:pPr>
    <w:rPr>
      <w:rFonts w:ascii="Arial" w:hAnsi="Arial"/>
      <w:b/>
      <w:sz w:val="28"/>
    </w:rPr>
  </w:style>
  <w:style w:type="paragraph" w:styleId="Heading5">
    <w:name w:val="heading 5"/>
    <w:basedOn w:val="Normal"/>
    <w:next w:val="Normal"/>
    <w:qFormat/>
    <w:rsid w:val="005F4AA8"/>
    <w:pPr>
      <w:keepNext/>
      <w:jc w:val="center"/>
      <w:outlineLvl w:val="4"/>
    </w:pPr>
    <w:rPr>
      <w:rFonts w:ascii="Arial" w:hAnsi="Arial"/>
      <w:sz w:val="24"/>
    </w:rPr>
  </w:style>
  <w:style w:type="paragraph" w:styleId="Heading6">
    <w:name w:val="heading 6"/>
    <w:basedOn w:val="Normal"/>
    <w:next w:val="Normal"/>
    <w:qFormat/>
    <w:rsid w:val="005F4AA8"/>
    <w:pPr>
      <w:keepNext/>
      <w:ind w:left="-720" w:right="-720"/>
      <w:jc w:val="center"/>
      <w:outlineLvl w:val="5"/>
    </w:pPr>
    <w:rPr>
      <w:rFonts w:ascii="Arial" w:hAnsi="Arial"/>
      <w:b/>
      <w:smallCaps/>
      <w:sz w:val="36"/>
    </w:rPr>
  </w:style>
  <w:style w:type="paragraph" w:styleId="Heading7">
    <w:name w:val="heading 7"/>
    <w:basedOn w:val="Normal"/>
    <w:next w:val="Normal"/>
    <w:qFormat/>
    <w:rsid w:val="005F4AA8"/>
    <w:pPr>
      <w:keepNext/>
      <w:ind w:left="720"/>
      <w:outlineLvl w:val="6"/>
    </w:pPr>
    <w:rPr>
      <w:rFonts w:ascii="Arial" w:hAnsi="Arial"/>
      <w:b/>
      <w:sz w:val="22"/>
    </w:rPr>
  </w:style>
  <w:style w:type="paragraph" w:styleId="Heading8">
    <w:name w:val="heading 8"/>
    <w:basedOn w:val="Normal"/>
    <w:next w:val="Normal"/>
    <w:qFormat/>
    <w:rsid w:val="005F4AA8"/>
    <w:pPr>
      <w:keepNext/>
      <w:ind w:left="720"/>
      <w:outlineLvl w:val="7"/>
    </w:pPr>
    <w:rPr>
      <w:rFonts w:ascii="Arial" w:hAnsi="Arial"/>
      <w:b/>
    </w:rPr>
  </w:style>
  <w:style w:type="paragraph" w:styleId="Heading9">
    <w:name w:val="heading 9"/>
    <w:basedOn w:val="Normal"/>
    <w:next w:val="Normal"/>
    <w:qFormat/>
    <w:rsid w:val="005F4AA8"/>
    <w:pPr>
      <w:keepNext/>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F4AA8"/>
    <w:rPr>
      <w:position w:val="6"/>
      <w:sz w:val="16"/>
    </w:rPr>
  </w:style>
  <w:style w:type="paragraph" w:styleId="FootnoteText">
    <w:name w:val="footnote text"/>
    <w:basedOn w:val="Normal"/>
    <w:semiHidden/>
    <w:rsid w:val="005F4AA8"/>
  </w:style>
  <w:style w:type="paragraph" w:styleId="Caption">
    <w:name w:val="caption"/>
    <w:basedOn w:val="Normal"/>
    <w:next w:val="Normal"/>
    <w:qFormat/>
    <w:rsid w:val="005F4AA8"/>
    <w:rPr>
      <w:rFonts w:ascii="Arial" w:hAnsi="Arial"/>
      <w:b/>
    </w:rPr>
  </w:style>
  <w:style w:type="paragraph" w:styleId="BodyText">
    <w:name w:val="Body Text"/>
    <w:basedOn w:val="Normal"/>
    <w:rsid w:val="005F4AA8"/>
    <w:pPr>
      <w:jc w:val="both"/>
    </w:pPr>
    <w:rPr>
      <w:rFonts w:ascii="Arial" w:hAnsi="Arial"/>
    </w:rPr>
  </w:style>
  <w:style w:type="paragraph" w:styleId="Header">
    <w:name w:val="header"/>
    <w:basedOn w:val="Normal"/>
    <w:rsid w:val="005F4AA8"/>
    <w:pPr>
      <w:tabs>
        <w:tab w:val="center" w:pos="4320"/>
        <w:tab w:val="right" w:pos="8640"/>
      </w:tabs>
    </w:pPr>
    <w:rPr>
      <w:rFonts w:ascii="Arial" w:hAnsi="Arial"/>
    </w:rPr>
  </w:style>
  <w:style w:type="paragraph" w:styleId="Footer">
    <w:name w:val="footer"/>
    <w:basedOn w:val="Normal"/>
    <w:rsid w:val="005F4AA8"/>
    <w:pPr>
      <w:tabs>
        <w:tab w:val="center" w:pos="4320"/>
        <w:tab w:val="right" w:pos="8640"/>
      </w:tabs>
    </w:pPr>
    <w:rPr>
      <w:rFonts w:ascii="Arial" w:hAnsi="Arial"/>
    </w:rPr>
  </w:style>
  <w:style w:type="paragraph" w:styleId="BodyText2">
    <w:name w:val="Body Text 2"/>
    <w:basedOn w:val="Normal"/>
    <w:rsid w:val="005F4AA8"/>
    <w:rPr>
      <w:rFonts w:ascii="Arial" w:hAnsi="Arial"/>
      <w:sz w:val="24"/>
    </w:rPr>
  </w:style>
  <w:style w:type="character" w:styleId="Hyperlink">
    <w:name w:val="Hyperlink"/>
    <w:basedOn w:val="DefaultParagraphFont"/>
    <w:rsid w:val="005F4AA8"/>
    <w:rPr>
      <w:color w:val="0000FF"/>
      <w:u w:val="single"/>
    </w:rPr>
  </w:style>
  <w:style w:type="paragraph" w:styleId="BodyText3">
    <w:name w:val="Body Text 3"/>
    <w:basedOn w:val="Normal"/>
    <w:rsid w:val="005F4AA8"/>
    <w:pPr>
      <w:tabs>
        <w:tab w:val="left" w:pos="1440"/>
      </w:tabs>
      <w:jc w:val="both"/>
    </w:pPr>
    <w:rPr>
      <w:rFonts w:ascii="Arial" w:hAnsi="Arial"/>
      <w:sz w:val="22"/>
    </w:rPr>
  </w:style>
  <w:style w:type="paragraph" w:styleId="Title">
    <w:name w:val="Title"/>
    <w:basedOn w:val="Normal"/>
    <w:qFormat/>
    <w:rsid w:val="005F4AA8"/>
    <w:pPr>
      <w:numPr>
        <w:ilvl w:val="12"/>
      </w:numPr>
      <w:tabs>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jc w:val="center"/>
    </w:pPr>
    <w:rPr>
      <w:rFonts w:ascii="Arial" w:hAnsi="Arial"/>
      <w:b/>
      <w:sz w:val="28"/>
    </w:rPr>
  </w:style>
  <w:style w:type="paragraph" w:styleId="BodyTextIndent">
    <w:name w:val="Body Text Indent"/>
    <w:basedOn w:val="Normal"/>
    <w:rsid w:val="005F4AA8"/>
    <w:pPr>
      <w:numPr>
        <w:ilvl w:val="12"/>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hanging="720"/>
      <w:jc w:val="both"/>
    </w:pPr>
    <w:rPr>
      <w:rFonts w:ascii="Arial" w:hAnsi="Arial"/>
      <w:i/>
    </w:rPr>
  </w:style>
  <w:style w:type="paragraph" w:styleId="BodyTextIndent2">
    <w:name w:val="Body Text Indent 2"/>
    <w:basedOn w:val="Normal"/>
    <w:rsid w:val="005F4AA8"/>
    <w:pPr>
      <w:numPr>
        <w:ilvl w:val="12"/>
      </w:numPr>
      <w:tabs>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170"/>
      </w:tabs>
      <w:ind w:left="720" w:hanging="720"/>
    </w:pPr>
    <w:rPr>
      <w:rFonts w:ascii="Arial" w:hAnsi="Arial"/>
    </w:rPr>
  </w:style>
  <w:style w:type="paragraph" w:styleId="BalloonText">
    <w:name w:val="Balloon Text"/>
    <w:basedOn w:val="Normal"/>
    <w:semiHidden/>
    <w:rsid w:val="00F704EE"/>
    <w:rPr>
      <w:rFonts w:ascii="Tahoma" w:hAnsi="Tahoma" w:cs="Tahoma"/>
      <w:sz w:val="16"/>
      <w:szCs w:val="16"/>
    </w:rPr>
  </w:style>
  <w:style w:type="character" w:styleId="FollowedHyperlink">
    <w:name w:val="FollowedHyperlink"/>
    <w:basedOn w:val="DefaultParagraphFont"/>
    <w:rsid w:val="003308B0"/>
    <w:rPr>
      <w:color w:val="800080"/>
      <w:u w:val="single"/>
    </w:rPr>
  </w:style>
  <w:style w:type="paragraph" w:styleId="ListParagraph">
    <w:name w:val="List Paragraph"/>
    <w:basedOn w:val="Normal"/>
    <w:uiPriority w:val="34"/>
    <w:qFormat/>
    <w:rsid w:val="00080CF7"/>
    <w:pPr>
      <w:ind w:left="720"/>
    </w:pPr>
  </w:style>
  <w:style w:type="numbering" w:customStyle="1" w:styleId="Style1">
    <w:name w:val="Style1"/>
    <w:uiPriority w:val="99"/>
    <w:rsid w:val="003C1594"/>
    <w:pPr>
      <w:numPr>
        <w:numId w:val="39"/>
      </w:numPr>
    </w:pPr>
  </w:style>
  <w:style w:type="numbering" w:customStyle="1" w:styleId="Style2">
    <w:name w:val="Style2"/>
    <w:uiPriority w:val="99"/>
    <w:rsid w:val="003C1594"/>
    <w:pPr>
      <w:numPr>
        <w:numId w:val="40"/>
      </w:numPr>
    </w:pPr>
  </w:style>
  <w:style w:type="character" w:styleId="CommentReference">
    <w:name w:val="annotation reference"/>
    <w:basedOn w:val="DefaultParagraphFont"/>
    <w:uiPriority w:val="99"/>
    <w:semiHidden/>
    <w:unhideWhenUsed/>
    <w:rsid w:val="008276AF"/>
    <w:rPr>
      <w:sz w:val="16"/>
      <w:szCs w:val="16"/>
    </w:rPr>
  </w:style>
  <w:style w:type="paragraph" w:styleId="CommentText">
    <w:name w:val="annotation text"/>
    <w:basedOn w:val="Normal"/>
    <w:link w:val="CommentTextChar"/>
    <w:uiPriority w:val="99"/>
    <w:semiHidden/>
    <w:unhideWhenUsed/>
    <w:rsid w:val="008276AF"/>
  </w:style>
  <w:style w:type="character" w:customStyle="1" w:styleId="CommentTextChar">
    <w:name w:val="Comment Text Char"/>
    <w:basedOn w:val="DefaultParagraphFont"/>
    <w:link w:val="CommentText"/>
    <w:uiPriority w:val="99"/>
    <w:semiHidden/>
    <w:rsid w:val="008276AF"/>
  </w:style>
  <w:style w:type="paragraph" w:styleId="CommentSubject">
    <w:name w:val="annotation subject"/>
    <w:basedOn w:val="CommentText"/>
    <w:next w:val="CommentText"/>
    <w:link w:val="CommentSubjectChar"/>
    <w:uiPriority w:val="99"/>
    <w:semiHidden/>
    <w:unhideWhenUsed/>
    <w:rsid w:val="008276AF"/>
    <w:rPr>
      <w:b/>
      <w:bCs/>
    </w:rPr>
  </w:style>
  <w:style w:type="character" w:customStyle="1" w:styleId="CommentSubjectChar">
    <w:name w:val="Comment Subject Char"/>
    <w:basedOn w:val="CommentTextChar"/>
    <w:link w:val="CommentSubject"/>
    <w:uiPriority w:val="99"/>
    <w:semiHidden/>
    <w:rsid w:val="008276AF"/>
    <w:rPr>
      <w:b/>
      <w:bCs/>
    </w:rPr>
  </w:style>
  <w:style w:type="paragraph" w:styleId="Revision">
    <w:name w:val="Revision"/>
    <w:hidden/>
    <w:uiPriority w:val="99"/>
    <w:semiHidden/>
    <w:rsid w:val="00EE3552"/>
  </w:style>
  <w:style w:type="character" w:styleId="Strong">
    <w:name w:val="Strong"/>
    <w:basedOn w:val="DefaultParagraphFont"/>
    <w:uiPriority w:val="22"/>
    <w:qFormat/>
    <w:rsid w:val="0010141D"/>
    <w:rPr>
      <w:b/>
      <w:bCs/>
    </w:rPr>
  </w:style>
  <w:style w:type="character" w:customStyle="1" w:styleId="ssens">
    <w:name w:val="ssens"/>
    <w:basedOn w:val="DefaultParagraphFont"/>
    <w:rsid w:val="0010141D"/>
  </w:style>
</w:styles>
</file>

<file path=word/webSettings.xml><?xml version="1.0" encoding="utf-8"?>
<w:webSettings xmlns:r="http://schemas.openxmlformats.org/officeDocument/2006/relationships" xmlns:w="http://schemas.openxmlformats.org/wordprocessingml/2006/main">
  <w:divs>
    <w:div w:id="1385520436">
      <w:bodyDiv w:val="1"/>
      <w:marLeft w:val="0"/>
      <w:marRight w:val="0"/>
      <w:marTop w:val="0"/>
      <w:marBottom w:val="0"/>
      <w:divBdr>
        <w:top w:val="none" w:sz="0" w:space="0" w:color="auto"/>
        <w:left w:val="none" w:sz="0" w:space="0" w:color="auto"/>
        <w:bottom w:val="none" w:sz="0" w:space="0" w:color="auto"/>
        <w:right w:val="none" w:sz="0" w:space="0" w:color="auto"/>
      </w:divBdr>
      <w:divsChild>
        <w:div w:id="1298411058">
          <w:marLeft w:val="0"/>
          <w:marRight w:val="0"/>
          <w:marTop w:val="0"/>
          <w:marBottom w:val="0"/>
          <w:divBdr>
            <w:top w:val="none" w:sz="0" w:space="0" w:color="auto"/>
            <w:left w:val="none" w:sz="0" w:space="0" w:color="auto"/>
            <w:bottom w:val="none" w:sz="0" w:space="0" w:color="auto"/>
            <w:right w:val="none" w:sz="0" w:space="0" w:color="auto"/>
          </w:divBdr>
          <w:divsChild>
            <w:div w:id="409890135">
              <w:marLeft w:val="0"/>
              <w:marRight w:val="0"/>
              <w:marTop w:val="124"/>
              <w:marBottom w:val="0"/>
              <w:divBdr>
                <w:top w:val="none" w:sz="0" w:space="0" w:color="auto"/>
                <w:left w:val="none" w:sz="0" w:space="0" w:color="auto"/>
                <w:bottom w:val="none" w:sz="0" w:space="0" w:color="auto"/>
                <w:right w:val="none" w:sz="0" w:space="0" w:color="auto"/>
              </w:divBdr>
              <w:divsChild>
                <w:div w:id="1758868991">
                  <w:marLeft w:val="2172"/>
                  <w:marRight w:val="0"/>
                  <w:marTop w:val="0"/>
                  <w:marBottom w:val="0"/>
                  <w:divBdr>
                    <w:top w:val="none" w:sz="0" w:space="0" w:color="auto"/>
                    <w:left w:val="none" w:sz="0" w:space="0" w:color="auto"/>
                    <w:bottom w:val="none" w:sz="0" w:space="0" w:color="auto"/>
                    <w:right w:val="none" w:sz="0" w:space="0" w:color="auto"/>
                  </w:divBdr>
                  <w:divsChild>
                    <w:div w:id="51127084">
                      <w:marLeft w:val="0"/>
                      <w:marRight w:val="0"/>
                      <w:marTop w:val="0"/>
                      <w:marBottom w:val="0"/>
                      <w:divBdr>
                        <w:top w:val="none" w:sz="0" w:space="0" w:color="auto"/>
                        <w:left w:val="none" w:sz="0" w:space="0" w:color="auto"/>
                        <w:bottom w:val="none" w:sz="0" w:space="0" w:color="auto"/>
                        <w:right w:val="none" w:sz="0" w:space="0" w:color="auto"/>
                      </w:divBdr>
                      <w:divsChild>
                        <w:div w:id="778724943">
                          <w:marLeft w:val="0"/>
                          <w:marRight w:val="0"/>
                          <w:marTop w:val="0"/>
                          <w:marBottom w:val="0"/>
                          <w:divBdr>
                            <w:top w:val="none" w:sz="0" w:space="0" w:color="auto"/>
                            <w:left w:val="none" w:sz="0" w:space="0" w:color="auto"/>
                            <w:bottom w:val="none" w:sz="0" w:space="0" w:color="auto"/>
                            <w:right w:val="none" w:sz="0" w:space="0" w:color="auto"/>
                          </w:divBdr>
                          <w:divsChild>
                            <w:div w:id="522013562">
                              <w:marLeft w:val="0"/>
                              <w:marRight w:val="0"/>
                              <w:marTop w:val="0"/>
                              <w:marBottom w:val="0"/>
                              <w:divBdr>
                                <w:top w:val="none" w:sz="0" w:space="0" w:color="auto"/>
                                <w:left w:val="none" w:sz="0" w:space="0" w:color="auto"/>
                                <w:bottom w:val="none" w:sz="0" w:space="0" w:color="auto"/>
                                <w:right w:val="none" w:sz="0" w:space="0" w:color="auto"/>
                              </w:divBdr>
                              <w:divsChild>
                                <w:div w:id="397941342">
                                  <w:marLeft w:val="0"/>
                                  <w:marRight w:val="0"/>
                                  <w:marTop w:val="0"/>
                                  <w:marBottom w:val="0"/>
                                  <w:divBdr>
                                    <w:top w:val="none" w:sz="0" w:space="0" w:color="auto"/>
                                    <w:left w:val="none" w:sz="0" w:space="0" w:color="auto"/>
                                    <w:bottom w:val="none" w:sz="0" w:space="0" w:color="auto"/>
                                    <w:right w:val="none" w:sz="0" w:space="0" w:color="auto"/>
                                  </w:divBdr>
                                  <w:divsChild>
                                    <w:div w:id="1607081630">
                                      <w:marLeft w:val="0"/>
                                      <w:marRight w:val="0"/>
                                      <w:marTop w:val="0"/>
                                      <w:marBottom w:val="0"/>
                                      <w:divBdr>
                                        <w:top w:val="none" w:sz="0" w:space="0" w:color="auto"/>
                                        <w:left w:val="none" w:sz="0" w:space="0" w:color="auto"/>
                                        <w:bottom w:val="none" w:sz="0" w:space="0" w:color="auto"/>
                                        <w:right w:val="none" w:sz="0" w:space="0" w:color="auto"/>
                                      </w:divBdr>
                                      <w:divsChild>
                                        <w:div w:id="302736373">
                                          <w:marLeft w:val="0"/>
                                          <w:marRight w:val="0"/>
                                          <w:marTop w:val="0"/>
                                          <w:marBottom w:val="0"/>
                                          <w:divBdr>
                                            <w:top w:val="none" w:sz="0" w:space="0" w:color="auto"/>
                                            <w:left w:val="none" w:sz="0" w:space="0" w:color="auto"/>
                                            <w:bottom w:val="none" w:sz="0" w:space="0" w:color="auto"/>
                                            <w:right w:val="none" w:sz="0" w:space="0" w:color="auto"/>
                                          </w:divBdr>
                                          <w:divsChild>
                                            <w:div w:id="894199665">
                                              <w:marLeft w:val="0"/>
                                              <w:marRight w:val="0"/>
                                              <w:marTop w:val="0"/>
                                              <w:marBottom w:val="0"/>
                                              <w:divBdr>
                                                <w:top w:val="none" w:sz="0" w:space="0" w:color="auto"/>
                                                <w:left w:val="none" w:sz="0" w:space="0" w:color="auto"/>
                                                <w:bottom w:val="none" w:sz="0" w:space="0" w:color="auto"/>
                                                <w:right w:val="none" w:sz="0" w:space="0" w:color="auto"/>
                                              </w:divBdr>
                                              <w:divsChild>
                                                <w:div w:id="1069887599">
                                                  <w:marLeft w:val="0"/>
                                                  <w:marRight w:val="0"/>
                                                  <w:marTop w:val="0"/>
                                                  <w:marBottom w:val="0"/>
                                                  <w:divBdr>
                                                    <w:top w:val="none" w:sz="0" w:space="0" w:color="auto"/>
                                                    <w:left w:val="none" w:sz="0" w:space="0" w:color="auto"/>
                                                    <w:bottom w:val="none" w:sz="0" w:space="0" w:color="auto"/>
                                                    <w:right w:val="none" w:sz="0" w:space="0" w:color="auto"/>
                                                  </w:divBdr>
                                                  <w:divsChild>
                                                    <w:div w:id="2057048320">
                                                      <w:marLeft w:val="0"/>
                                                      <w:marRight w:val="0"/>
                                                      <w:marTop w:val="0"/>
                                                      <w:marBottom w:val="0"/>
                                                      <w:divBdr>
                                                        <w:top w:val="none" w:sz="0" w:space="0" w:color="auto"/>
                                                        <w:left w:val="none" w:sz="0" w:space="0" w:color="auto"/>
                                                        <w:bottom w:val="none" w:sz="0" w:space="0" w:color="auto"/>
                                                        <w:right w:val="none" w:sz="0" w:space="0" w:color="auto"/>
                                                      </w:divBdr>
                                                      <w:divsChild>
                                                        <w:div w:id="1045524454">
                                                          <w:marLeft w:val="0"/>
                                                          <w:marRight w:val="0"/>
                                                          <w:marTop w:val="0"/>
                                                          <w:marBottom w:val="0"/>
                                                          <w:divBdr>
                                                            <w:top w:val="none" w:sz="0" w:space="0" w:color="auto"/>
                                                            <w:left w:val="none" w:sz="0" w:space="0" w:color="auto"/>
                                                            <w:bottom w:val="none" w:sz="0" w:space="0" w:color="auto"/>
                                                            <w:right w:val="none" w:sz="0" w:space="0" w:color="auto"/>
                                                          </w:divBdr>
                                                          <w:divsChild>
                                                            <w:div w:id="1463881207">
                                                              <w:marLeft w:val="0"/>
                                                              <w:marRight w:val="0"/>
                                                              <w:marTop w:val="0"/>
                                                              <w:marBottom w:val="0"/>
                                                              <w:divBdr>
                                                                <w:top w:val="none" w:sz="0" w:space="0" w:color="auto"/>
                                                                <w:left w:val="none" w:sz="0" w:space="0" w:color="auto"/>
                                                                <w:bottom w:val="none" w:sz="0" w:space="0" w:color="auto"/>
                                                                <w:right w:val="none" w:sz="0" w:space="0" w:color="auto"/>
                                                              </w:divBdr>
                                                              <w:divsChild>
                                                                <w:div w:id="1773427974">
                                                                  <w:marLeft w:val="0"/>
                                                                  <w:marRight w:val="0"/>
                                                                  <w:marTop w:val="0"/>
                                                                  <w:marBottom w:val="0"/>
                                                                  <w:divBdr>
                                                                    <w:top w:val="none" w:sz="0" w:space="0" w:color="auto"/>
                                                                    <w:left w:val="none" w:sz="0" w:space="0" w:color="auto"/>
                                                                    <w:bottom w:val="none" w:sz="0" w:space="0" w:color="auto"/>
                                                                    <w:right w:val="none" w:sz="0" w:space="0" w:color="auto"/>
                                                                  </w:divBdr>
                                                                  <w:divsChild>
                                                                    <w:div w:id="828904589">
                                                                      <w:marLeft w:val="0"/>
                                                                      <w:marRight w:val="0"/>
                                                                      <w:marTop w:val="0"/>
                                                                      <w:marBottom w:val="0"/>
                                                                      <w:divBdr>
                                                                        <w:top w:val="none" w:sz="0" w:space="0" w:color="auto"/>
                                                                        <w:left w:val="none" w:sz="0" w:space="0" w:color="auto"/>
                                                                        <w:bottom w:val="none" w:sz="0" w:space="0" w:color="auto"/>
                                                                        <w:right w:val="none" w:sz="0" w:space="0" w:color="auto"/>
                                                                      </w:divBdr>
                                                                      <w:divsChild>
                                                                        <w:div w:id="283273571">
                                                                          <w:marLeft w:val="0"/>
                                                                          <w:marRight w:val="0"/>
                                                                          <w:marTop w:val="0"/>
                                                                          <w:marBottom w:val="0"/>
                                                                          <w:divBdr>
                                                                            <w:top w:val="none" w:sz="0" w:space="0" w:color="auto"/>
                                                                            <w:left w:val="none" w:sz="0" w:space="0" w:color="auto"/>
                                                                            <w:bottom w:val="none" w:sz="0" w:space="0" w:color="auto"/>
                                                                            <w:right w:val="none" w:sz="0" w:space="0" w:color="auto"/>
                                                                          </w:divBdr>
                                                                        </w:div>
                                                                        <w:div w:id="2027948630">
                                                                          <w:marLeft w:val="0"/>
                                                                          <w:marRight w:val="0"/>
                                                                          <w:marTop w:val="0"/>
                                                                          <w:marBottom w:val="0"/>
                                                                          <w:divBdr>
                                                                            <w:top w:val="none" w:sz="0" w:space="0" w:color="auto"/>
                                                                            <w:left w:val="none" w:sz="0" w:space="0" w:color="auto"/>
                                                                            <w:bottom w:val="none" w:sz="0" w:space="0" w:color="auto"/>
                                                                            <w:right w:val="none" w:sz="0" w:space="0" w:color="auto"/>
                                                                          </w:divBdr>
                                                                        </w:div>
                                                                      </w:divsChild>
                                                                    </w:div>
                                                                    <w:div w:id="1058892730">
                                                                      <w:marLeft w:val="0"/>
                                                                      <w:marRight w:val="0"/>
                                                                      <w:marTop w:val="0"/>
                                                                      <w:marBottom w:val="0"/>
                                                                      <w:divBdr>
                                                                        <w:top w:val="none" w:sz="0" w:space="0" w:color="auto"/>
                                                                        <w:left w:val="none" w:sz="0" w:space="0" w:color="auto"/>
                                                                        <w:bottom w:val="none" w:sz="0" w:space="0" w:color="auto"/>
                                                                        <w:right w:val="none" w:sz="0" w:space="0" w:color="auto"/>
                                                                      </w:divBdr>
                                                                      <w:divsChild>
                                                                        <w:div w:id="1013337936">
                                                                          <w:marLeft w:val="0"/>
                                                                          <w:marRight w:val="0"/>
                                                                          <w:marTop w:val="0"/>
                                                                          <w:marBottom w:val="0"/>
                                                                          <w:divBdr>
                                                                            <w:top w:val="none" w:sz="0" w:space="0" w:color="auto"/>
                                                                            <w:left w:val="none" w:sz="0" w:space="0" w:color="auto"/>
                                                                            <w:bottom w:val="none" w:sz="0" w:space="0" w:color="auto"/>
                                                                            <w:right w:val="none" w:sz="0" w:space="0" w:color="auto"/>
                                                                          </w:divBdr>
                                                                        </w:div>
                                                                        <w:div w:id="16124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89FF3-B859-4977-9600-0BC9D876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6657</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2013-07-09T14:23:00Z</dcterms:created>
  <dcterms:modified xsi:type="dcterms:W3CDTF">2013-07-09T14:23:00Z</dcterms:modified>
</cp:coreProperties>
</file>